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7CBD" w:rsidRPr="003834A9" w:rsidRDefault="00A47CBD" w:rsidP="00A47CBD">
      <w:pPr>
        <w:spacing w:after="0" w:line="240" w:lineRule="auto"/>
        <w:jc w:val="center"/>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b/>
          <w:bCs/>
          <w:sz w:val="24"/>
          <w:szCs w:val="24"/>
          <w:lang w:eastAsia="ru-RU"/>
        </w:rPr>
        <w:t xml:space="preserve">ДОГОВОР ПОСТАВКИ ТОВАРА № </w:t>
      </w:r>
      <w:r w:rsidR="00781915" w:rsidRPr="003834A9">
        <w:rPr>
          <w:rFonts w:ascii="Times New Roman" w:eastAsia="Times New Roman" w:hAnsi="Times New Roman" w:cs="Times New Roman"/>
          <w:b/>
          <w:bCs/>
          <w:sz w:val="24"/>
          <w:szCs w:val="24"/>
          <w:lang w:eastAsia="ru-RU"/>
        </w:rPr>
        <w:t>1</w:t>
      </w:r>
      <w:r w:rsidR="001264E6" w:rsidRPr="003834A9">
        <w:rPr>
          <w:rFonts w:ascii="Times New Roman" w:eastAsia="Times New Roman" w:hAnsi="Times New Roman" w:cs="Times New Roman"/>
          <w:b/>
          <w:bCs/>
          <w:sz w:val="24"/>
          <w:szCs w:val="24"/>
          <w:lang w:eastAsia="ru-RU"/>
        </w:rPr>
        <w:t>8</w:t>
      </w:r>
      <w:r w:rsidR="000009D1" w:rsidRPr="003834A9">
        <w:rPr>
          <w:rFonts w:ascii="Times New Roman" w:eastAsia="Times New Roman" w:hAnsi="Times New Roman" w:cs="Times New Roman"/>
          <w:b/>
          <w:bCs/>
          <w:sz w:val="24"/>
          <w:szCs w:val="24"/>
          <w:lang w:eastAsia="ru-RU"/>
        </w:rPr>
        <w:t>\0</w:t>
      </w:r>
      <w:r w:rsidR="001264E6" w:rsidRPr="003834A9">
        <w:rPr>
          <w:rFonts w:ascii="Times New Roman" w:eastAsia="Times New Roman" w:hAnsi="Times New Roman" w:cs="Times New Roman"/>
          <w:b/>
          <w:bCs/>
          <w:sz w:val="24"/>
          <w:szCs w:val="24"/>
          <w:lang w:eastAsia="ru-RU"/>
        </w:rPr>
        <w:t>8</w:t>
      </w:r>
      <w:r w:rsidR="000009D1" w:rsidRPr="003834A9">
        <w:rPr>
          <w:rFonts w:ascii="Times New Roman" w:eastAsia="Times New Roman" w:hAnsi="Times New Roman" w:cs="Times New Roman"/>
          <w:b/>
          <w:bCs/>
          <w:sz w:val="24"/>
          <w:szCs w:val="24"/>
          <w:lang w:eastAsia="ru-RU"/>
        </w:rPr>
        <w:t>\</w:t>
      </w:r>
      <w:r w:rsidR="001264E6" w:rsidRPr="003834A9">
        <w:rPr>
          <w:rFonts w:ascii="Times New Roman" w:eastAsia="Times New Roman" w:hAnsi="Times New Roman" w:cs="Times New Roman"/>
          <w:b/>
          <w:bCs/>
          <w:sz w:val="24"/>
          <w:szCs w:val="24"/>
          <w:lang w:eastAsia="ru-RU"/>
        </w:rPr>
        <w:t>2</w:t>
      </w:r>
      <w:r w:rsidR="00241A6E" w:rsidRPr="003834A9">
        <w:rPr>
          <w:rFonts w:ascii="Times New Roman" w:eastAsia="Times New Roman" w:hAnsi="Times New Roman" w:cs="Times New Roman"/>
          <w:b/>
          <w:bCs/>
          <w:sz w:val="24"/>
          <w:szCs w:val="24"/>
          <w:lang w:eastAsia="ru-RU"/>
        </w:rPr>
        <w:t>2</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p>
    <w:p w:rsidR="00A47CBD" w:rsidRPr="003834A9" w:rsidRDefault="00A47CBD" w:rsidP="00A47CBD">
      <w:pPr>
        <w:spacing w:after="0" w:line="240" w:lineRule="auto"/>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xml:space="preserve">с. Владимировка </w:t>
      </w:r>
      <w:proofErr w:type="spellStart"/>
      <w:r w:rsidRPr="003834A9">
        <w:rPr>
          <w:rFonts w:ascii="Times New Roman" w:eastAsia="Times New Roman" w:hAnsi="Times New Roman" w:cs="Times New Roman"/>
          <w:sz w:val="24"/>
          <w:szCs w:val="24"/>
          <w:lang w:eastAsia="ru-RU"/>
        </w:rPr>
        <w:t>Ивнянский</w:t>
      </w:r>
      <w:proofErr w:type="spellEnd"/>
      <w:r w:rsidRPr="003834A9">
        <w:rPr>
          <w:rFonts w:ascii="Times New Roman" w:eastAsia="Times New Roman" w:hAnsi="Times New Roman" w:cs="Times New Roman"/>
          <w:sz w:val="24"/>
          <w:szCs w:val="24"/>
          <w:lang w:eastAsia="ru-RU"/>
        </w:rPr>
        <w:t xml:space="preserve"> район Белгородская область</w:t>
      </w:r>
      <w:r w:rsidR="001264E6" w:rsidRPr="003834A9">
        <w:rPr>
          <w:rFonts w:ascii="Times New Roman" w:eastAsia="Times New Roman" w:hAnsi="Times New Roman" w:cs="Times New Roman"/>
          <w:sz w:val="24"/>
          <w:szCs w:val="24"/>
          <w:lang w:eastAsia="ru-RU"/>
        </w:rPr>
        <w:t xml:space="preserve">                 </w:t>
      </w:r>
      <w:r w:rsidR="00FA3FEF" w:rsidRPr="003834A9">
        <w:rPr>
          <w:rFonts w:ascii="Times New Roman" w:eastAsia="Times New Roman" w:hAnsi="Times New Roman" w:cs="Times New Roman"/>
          <w:sz w:val="24"/>
          <w:szCs w:val="24"/>
          <w:lang w:eastAsia="ru-RU"/>
        </w:rPr>
        <w:t xml:space="preserve"> </w:t>
      </w:r>
      <w:r w:rsidRPr="003834A9">
        <w:rPr>
          <w:rFonts w:ascii="Times New Roman" w:eastAsia="Times New Roman" w:hAnsi="Times New Roman" w:cs="Times New Roman"/>
          <w:sz w:val="24"/>
          <w:szCs w:val="24"/>
          <w:lang w:eastAsia="ru-RU"/>
        </w:rPr>
        <w:t xml:space="preserve"> </w:t>
      </w:r>
      <w:proofErr w:type="gramStart"/>
      <w:r w:rsidRPr="003834A9">
        <w:rPr>
          <w:rFonts w:ascii="Times New Roman" w:eastAsia="Times New Roman" w:hAnsi="Times New Roman" w:cs="Times New Roman"/>
          <w:sz w:val="24"/>
          <w:szCs w:val="24"/>
          <w:lang w:eastAsia="ru-RU"/>
        </w:rPr>
        <w:t xml:space="preserve">   «</w:t>
      </w:r>
      <w:proofErr w:type="gramEnd"/>
      <w:r w:rsidR="00866328">
        <w:rPr>
          <w:rFonts w:ascii="Times New Roman" w:eastAsia="Times New Roman" w:hAnsi="Times New Roman" w:cs="Times New Roman"/>
          <w:sz w:val="24"/>
          <w:szCs w:val="24"/>
          <w:lang w:eastAsia="ru-RU"/>
        </w:rPr>
        <w:t xml:space="preserve">    </w:t>
      </w:r>
      <w:r w:rsidRPr="003834A9">
        <w:rPr>
          <w:rFonts w:ascii="Times New Roman" w:eastAsia="Times New Roman" w:hAnsi="Times New Roman" w:cs="Times New Roman"/>
          <w:sz w:val="24"/>
          <w:szCs w:val="24"/>
          <w:lang w:eastAsia="ru-RU"/>
        </w:rPr>
        <w:t xml:space="preserve">» </w:t>
      </w:r>
      <w:r w:rsidR="001264E6" w:rsidRPr="003834A9">
        <w:rPr>
          <w:rFonts w:ascii="Times New Roman" w:eastAsia="Times New Roman" w:hAnsi="Times New Roman" w:cs="Times New Roman"/>
          <w:sz w:val="24"/>
          <w:szCs w:val="24"/>
          <w:lang w:eastAsia="ru-RU"/>
        </w:rPr>
        <w:t>августа</w:t>
      </w:r>
      <w:r w:rsidRPr="003834A9">
        <w:rPr>
          <w:rFonts w:ascii="Times New Roman" w:eastAsia="Times New Roman" w:hAnsi="Times New Roman" w:cs="Times New Roman"/>
          <w:sz w:val="24"/>
          <w:szCs w:val="24"/>
          <w:lang w:eastAsia="ru-RU"/>
        </w:rPr>
        <w:t xml:space="preserve"> 2022 г.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w:t>
      </w:r>
    </w:p>
    <w:p w:rsidR="00A47CBD" w:rsidRPr="003834A9" w:rsidRDefault="00866328" w:rsidP="00A47CBD">
      <w:pPr>
        <w:spacing w:after="0" w:line="240" w:lineRule="auto"/>
        <w:ind w:firstLine="709"/>
        <w:jc w:val="both"/>
        <w:outlineLvl w:val="0"/>
        <w:rPr>
          <w:rFonts w:ascii="Times New Roman" w:eastAsia="Times New Roman" w:hAnsi="Times New Roman" w:cs="Times New Roman"/>
          <w:sz w:val="24"/>
          <w:szCs w:val="24"/>
          <w:lang w:eastAsia="ru-RU"/>
        </w:rPr>
      </w:pPr>
      <w:r>
        <w:rPr>
          <w:rStyle w:val="2Exact"/>
          <w:rFonts w:eastAsia="Arial Unicode MS"/>
          <w:sz w:val="24"/>
          <w:szCs w:val="24"/>
        </w:rPr>
        <w:t xml:space="preserve">  ___________________</w:t>
      </w:r>
      <w:r w:rsidR="00A47CBD" w:rsidRPr="003834A9">
        <w:rPr>
          <w:rFonts w:ascii="Times New Roman" w:eastAsia="Times New Roman" w:hAnsi="Times New Roman" w:cs="Times New Roman"/>
          <w:sz w:val="24"/>
          <w:szCs w:val="24"/>
          <w:lang w:eastAsia="ru-RU"/>
        </w:rPr>
        <w:t>, именуемое в дальнейшем «Покупатель», с одной стороны, и  Общество с ограниченной ответственностью «Владимировский сад», в лице директора Беззубенко Андрея Алексеевича, действующего на основании доверенности №15 от 27.12.2021, именуемое в дальнейшем «Поставщик», с другой стороны, а вместе именуемые «Стороны», заключили настоящий Договор о нижеследующем: </w:t>
      </w:r>
    </w:p>
    <w:p w:rsidR="00A47CBD" w:rsidRPr="003834A9" w:rsidRDefault="00A47CBD" w:rsidP="00A47CBD">
      <w:pPr>
        <w:spacing w:after="0" w:line="240" w:lineRule="auto"/>
        <w:ind w:firstLine="709"/>
        <w:jc w:val="both"/>
        <w:outlineLvl w:val="0"/>
        <w:rPr>
          <w:rFonts w:ascii="Times New Roman" w:eastAsia="Times New Roman" w:hAnsi="Times New Roman" w:cs="Times New Roman"/>
          <w:sz w:val="24"/>
          <w:szCs w:val="24"/>
          <w:lang w:eastAsia="ru-RU"/>
        </w:rPr>
      </w:pPr>
    </w:p>
    <w:p w:rsidR="00A47CBD" w:rsidRPr="003834A9" w:rsidRDefault="00A47CBD" w:rsidP="00A47CBD">
      <w:pPr>
        <w:spacing w:after="0" w:line="240" w:lineRule="auto"/>
        <w:jc w:val="center"/>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b/>
          <w:bCs/>
          <w:sz w:val="24"/>
          <w:szCs w:val="24"/>
          <w:lang w:eastAsia="ru-RU"/>
        </w:rPr>
        <w:t>1. ПРЕДМЕТ ДОГОВОРА</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1.1. Поставщик обязуется передать в собственность Покупателя сельскохозяйственную продукцию, указанную в приложениях к настоящему договору (далее по тексту - Товар), а Покупатель обязуется принять и оплатить Товар в соответствии с условиями настоящего Договора.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xml:space="preserve">1.2. Стоимость Товара, порядок оплаты, условия поставки и другие индивидуальные условия </w:t>
      </w:r>
      <w:r w:rsidR="00B31B97" w:rsidRPr="003834A9">
        <w:rPr>
          <w:rFonts w:ascii="Times New Roman" w:eastAsia="Times New Roman" w:hAnsi="Times New Roman" w:cs="Times New Roman"/>
          <w:sz w:val="24"/>
          <w:szCs w:val="24"/>
          <w:lang w:eastAsia="ru-RU"/>
        </w:rPr>
        <w:t>поставки товара</w:t>
      </w:r>
      <w:r w:rsidRPr="003834A9">
        <w:rPr>
          <w:rFonts w:ascii="Times New Roman" w:eastAsia="Times New Roman" w:hAnsi="Times New Roman" w:cs="Times New Roman"/>
          <w:sz w:val="24"/>
          <w:szCs w:val="24"/>
          <w:lang w:eastAsia="ru-RU"/>
        </w:rPr>
        <w:t xml:space="preserve"> определя</w:t>
      </w:r>
      <w:r w:rsidR="00B31B97" w:rsidRPr="003834A9">
        <w:rPr>
          <w:rFonts w:ascii="Times New Roman" w:eastAsia="Times New Roman" w:hAnsi="Times New Roman" w:cs="Times New Roman"/>
          <w:sz w:val="24"/>
          <w:szCs w:val="24"/>
          <w:lang w:eastAsia="ru-RU"/>
        </w:rPr>
        <w:t>ю</w:t>
      </w:r>
      <w:r w:rsidRPr="003834A9">
        <w:rPr>
          <w:rFonts w:ascii="Times New Roman" w:eastAsia="Times New Roman" w:hAnsi="Times New Roman" w:cs="Times New Roman"/>
          <w:sz w:val="24"/>
          <w:szCs w:val="24"/>
          <w:lang w:eastAsia="ru-RU"/>
        </w:rPr>
        <w:t>тся в Приложении к договору.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1.3. Поставляемый Товар принадлежит Поставщику на праве собственности, не заложен, в споре и под арестом не состоит, свободен от любых прав третьих лиц.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w:t>
      </w:r>
    </w:p>
    <w:p w:rsidR="00A47CBD" w:rsidRPr="003834A9" w:rsidRDefault="00A47CBD" w:rsidP="00A47CBD">
      <w:pPr>
        <w:spacing w:after="0" w:line="240" w:lineRule="auto"/>
        <w:jc w:val="center"/>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b/>
          <w:bCs/>
          <w:sz w:val="24"/>
          <w:szCs w:val="24"/>
          <w:lang w:eastAsia="ru-RU"/>
        </w:rPr>
        <w:t>2. УСЛОВИЯ ПОСТАВКИ</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2.1. Поставка Товара по настоящему договору осуществляется в сроки и на условиях, предусмотренных в Приложении.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2.2. Датой поставки Товара считается дата товарной накладной, с отметкой Покупателя (представителя по доверенности) о получении Товара.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2.3. При поставке Товара Поставщик предоставляет Покупателю следующий комплект документов: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счет-фактуру Поставщика;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товарную накладную;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сертификат соответствия, выданный аккредитованным органом по сертификации Системы сертификации ГОСТ Р, либо Декларацию соответствия, оформленную и выданную в установленном законом порядке (в случае предоставления копии указанных документов, они должны быть заверены в соответствии с действующим законодательством РФ); </w:t>
      </w:r>
    </w:p>
    <w:p w:rsidR="00B92333"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карантинный сертификат (в случае поставки </w:t>
      </w:r>
      <w:proofErr w:type="spellStart"/>
      <w:r w:rsidRPr="003834A9">
        <w:rPr>
          <w:rFonts w:ascii="Times New Roman" w:eastAsia="Times New Roman" w:hAnsi="Times New Roman" w:cs="Times New Roman"/>
          <w:sz w:val="24"/>
          <w:szCs w:val="24"/>
          <w:lang w:eastAsia="ru-RU"/>
        </w:rPr>
        <w:t>подкарантинной</w:t>
      </w:r>
      <w:proofErr w:type="spellEnd"/>
      <w:r w:rsidRPr="003834A9">
        <w:rPr>
          <w:rFonts w:ascii="Times New Roman" w:eastAsia="Times New Roman" w:hAnsi="Times New Roman" w:cs="Times New Roman"/>
          <w:sz w:val="24"/>
          <w:szCs w:val="24"/>
          <w:lang w:eastAsia="ru-RU"/>
        </w:rPr>
        <w:t> продукции).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2.4. Приемка Товара должна быть произведена по количеству и качеству в момент приемки Товара Покупателем, с учетом положений, предусмотренных настоящим Договором. Представитель Покупателя с надлежащим образом оформленными полномочиями обязан присутствовать при приемк</w:t>
      </w:r>
      <w:r w:rsidR="00B92333" w:rsidRPr="003834A9">
        <w:rPr>
          <w:rFonts w:ascii="Times New Roman" w:eastAsia="Times New Roman" w:hAnsi="Times New Roman" w:cs="Times New Roman"/>
          <w:sz w:val="24"/>
          <w:szCs w:val="24"/>
          <w:lang w:eastAsia="ru-RU"/>
        </w:rPr>
        <w:t>е</w:t>
      </w:r>
      <w:r w:rsidRPr="003834A9">
        <w:rPr>
          <w:rFonts w:ascii="Times New Roman" w:eastAsia="Times New Roman" w:hAnsi="Times New Roman" w:cs="Times New Roman"/>
          <w:sz w:val="24"/>
          <w:szCs w:val="24"/>
          <w:lang w:eastAsia="ru-RU"/>
        </w:rPr>
        <w:t xml:space="preserve"> и погрузке Товара.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2.5. Обязательства Поставщика по поставке Товара считаются исполненными с момента фактической передачи Товара Покупателю, что отражается и подтверждается в товарной накладной/товарно-транспортной накладной.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2.6. Право собственности на поставляемый по настоящему договору Товар, а также риски случайной гибели и/или повреждения Товара переходят от Поставщика к Покупателю в момент фактической передачи Товара Покупателю, что отражается и подтверждается в товарной накладной/товарно-транспортной накладной.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p>
    <w:p w:rsidR="00A47CBD" w:rsidRPr="003834A9" w:rsidRDefault="00A47CBD" w:rsidP="00A47CBD">
      <w:pPr>
        <w:spacing w:after="0" w:line="240" w:lineRule="auto"/>
        <w:ind w:right="-105"/>
        <w:jc w:val="center"/>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b/>
          <w:bCs/>
          <w:sz w:val="24"/>
          <w:szCs w:val="24"/>
          <w:lang w:eastAsia="ru-RU"/>
        </w:rPr>
        <w:t>3.ЦЕНА ТОВАРА И ПОРЯДОК РАСЧЕТОВ</w:t>
      </w:r>
    </w:p>
    <w:p w:rsidR="00A47CBD" w:rsidRPr="003834A9" w:rsidRDefault="00A47CBD" w:rsidP="00A47CBD">
      <w:pPr>
        <w:spacing w:after="0" w:line="240" w:lineRule="auto"/>
        <w:ind w:right="-105"/>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color w:val="000000"/>
          <w:sz w:val="24"/>
          <w:szCs w:val="24"/>
          <w:lang w:eastAsia="ru-RU"/>
        </w:rPr>
        <w:t>3.1. </w:t>
      </w:r>
      <w:r w:rsidRPr="003834A9">
        <w:rPr>
          <w:rFonts w:ascii="Times New Roman" w:eastAsia="Times New Roman" w:hAnsi="Times New Roman" w:cs="Times New Roman"/>
          <w:sz w:val="24"/>
          <w:szCs w:val="24"/>
          <w:lang w:eastAsia="ru-RU"/>
        </w:rPr>
        <w:t>Поставляемый по настоящему договору Товар оплачивается по ценам, согласованным Сторонами в письменной форме в Приложении к договору. Цена включает в себя стоимость товара, НДС, стоимость упаковки, маркировки и погрузки Товара. </w:t>
      </w:r>
    </w:p>
    <w:p w:rsidR="00A47CBD" w:rsidRPr="003834A9" w:rsidRDefault="00A47CBD" w:rsidP="00A47CBD">
      <w:pPr>
        <w:spacing w:after="0" w:line="240" w:lineRule="auto"/>
        <w:ind w:right="-105"/>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3.2. Цена на Товар, согласованная Сторонами в Приложении к настоящему договору является твердой и изменению не подлежит. </w:t>
      </w:r>
    </w:p>
    <w:p w:rsidR="00A47CBD" w:rsidRPr="003834A9" w:rsidRDefault="00A47CBD" w:rsidP="00A47CBD">
      <w:pPr>
        <w:spacing w:after="0" w:line="240" w:lineRule="auto"/>
        <w:ind w:right="-105"/>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3.3. Оплата Товара, поставляемого по настоящему договору, осуществляется на условиях, согласованных Сторонами в Приложении к договору.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lastRenderedPageBreak/>
        <w:t>3.4. Оплата по настоящему договору производится путем перечисления денежных средств на расчетный счет Поставщика.  </w:t>
      </w:r>
    </w:p>
    <w:p w:rsidR="00A47CBD" w:rsidRPr="003834A9" w:rsidRDefault="00A47CBD" w:rsidP="00A47C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3.5. Счет-фактура на отгруженный Товар составляется Поставщиком и направляется Покупателю не позднее чем в течение 5 (пяти) банковских дней с момента отгрузки Товара, Товарная накладная и Товарно-транспортная накладная передаются Покупателю вместе с Товаром. </w:t>
      </w:r>
    </w:p>
    <w:p w:rsidR="00A47CBD" w:rsidRPr="003834A9" w:rsidRDefault="00A47CBD" w:rsidP="00A47C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3.6. Стороны ежемесячно, не позднее 15-го числа месяца, следующего за отчетным, проводят сверку взаимных расчетов, путем подписания сторонами Акта сверки. По письменному требованию одной из Сторон денежные расчеты на основании Акта сверки должны быть произведены в срок не более 10 (десяти) дней с момента поступления требования.   </w:t>
      </w:r>
    </w:p>
    <w:p w:rsidR="00A47CBD" w:rsidRPr="003834A9" w:rsidRDefault="00A47CBD" w:rsidP="00A47C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A47CBD" w:rsidRPr="003834A9" w:rsidRDefault="00A47CBD" w:rsidP="00A47CBD">
      <w:pPr>
        <w:spacing w:after="0" w:line="240" w:lineRule="auto"/>
        <w:jc w:val="center"/>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b/>
          <w:bCs/>
          <w:sz w:val="24"/>
          <w:szCs w:val="24"/>
          <w:lang w:eastAsia="ru-RU"/>
        </w:rPr>
        <w:t>4. КАЧЕСТВО И КОЛИЧЕСТВО ТОВАРА</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4.1. Количество Товара, подлежащего поставке по настоящему договору, согласовывается Сторонами в приложении к договору.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4.2. Качество товара должно подтверждаться в порядке, установленном действующим законодательством следующими документами, оформленными за счет Поставщика: Сертификатом соответствия, выданным аккредитованным органом по сертификации Системы сертификации ГОСТ Р, либо Декларацией соответствия, оформленной и выданной в установленном законом порядке (в случае предоставления копии указанных документов, они должны быть заверены в соответствии с действующим законодательством РФ); Карантинным сертификатом (в случае поставки </w:t>
      </w:r>
      <w:proofErr w:type="spellStart"/>
      <w:r w:rsidRPr="003834A9">
        <w:rPr>
          <w:rFonts w:ascii="Times New Roman" w:eastAsia="Times New Roman" w:hAnsi="Times New Roman" w:cs="Times New Roman"/>
          <w:sz w:val="24"/>
          <w:szCs w:val="24"/>
          <w:lang w:eastAsia="ru-RU"/>
        </w:rPr>
        <w:t>подкарантинной</w:t>
      </w:r>
      <w:proofErr w:type="spellEnd"/>
      <w:r w:rsidRPr="003834A9">
        <w:rPr>
          <w:rFonts w:ascii="Times New Roman" w:eastAsia="Times New Roman" w:hAnsi="Times New Roman" w:cs="Times New Roman"/>
          <w:sz w:val="24"/>
          <w:szCs w:val="24"/>
          <w:lang w:eastAsia="ru-RU"/>
        </w:rPr>
        <w:t> продукции), если иное не предусмотрено в Дополнительном соглашении.</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4.3. Тара и упаковка Товара должны соответствовать стандартам и требованиям РФ для соответствующего вида Товара. Тара и упаковка должны обеспечивать полную сохранность Товара и предохранять его от повреждений при транспортировке всеми видами транспорта.   </w:t>
      </w:r>
    </w:p>
    <w:p w:rsidR="008755BE" w:rsidRPr="003834A9" w:rsidRDefault="008755BE"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xml:space="preserve">4.4. </w:t>
      </w:r>
      <w:r w:rsidR="00FA13D7" w:rsidRPr="003834A9">
        <w:rPr>
          <w:rFonts w:ascii="Times New Roman" w:eastAsia="Times New Roman" w:hAnsi="Times New Roman" w:cs="Times New Roman"/>
          <w:sz w:val="24"/>
          <w:szCs w:val="24"/>
          <w:lang w:eastAsia="ru-RU"/>
        </w:rPr>
        <w:t>Стандарты для сбора,</w:t>
      </w:r>
      <w:r w:rsidRPr="003834A9">
        <w:rPr>
          <w:rFonts w:ascii="Times New Roman" w:eastAsia="Times New Roman" w:hAnsi="Times New Roman" w:cs="Times New Roman"/>
          <w:sz w:val="24"/>
          <w:szCs w:val="24"/>
          <w:lang w:eastAsia="ru-RU"/>
        </w:rPr>
        <w:t xml:space="preserve"> сортировки </w:t>
      </w:r>
      <w:r w:rsidR="00FA13D7" w:rsidRPr="003834A9">
        <w:rPr>
          <w:rFonts w:ascii="Times New Roman" w:eastAsia="Times New Roman" w:hAnsi="Times New Roman" w:cs="Times New Roman"/>
          <w:sz w:val="24"/>
          <w:szCs w:val="24"/>
          <w:lang w:eastAsia="ru-RU"/>
        </w:rPr>
        <w:t xml:space="preserve">и отгрузки </w:t>
      </w:r>
      <w:r w:rsidR="001264E6" w:rsidRPr="003834A9">
        <w:rPr>
          <w:rFonts w:ascii="Times New Roman" w:eastAsia="Times New Roman" w:hAnsi="Times New Roman" w:cs="Times New Roman"/>
          <w:sz w:val="24"/>
          <w:szCs w:val="24"/>
          <w:lang w:eastAsia="ru-RU"/>
        </w:rPr>
        <w:t>яблоко летнее</w:t>
      </w:r>
      <w:r w:rsidR="00FA13D7" w:rsidRPr="003834A9">
        <w:rPr>
          <w:rFonts w:ascii="Times New Roman" w:eastAsia="Times New Roman" w:hAnsi="Times New Roman" w:cs="Times New Roman"/>
          <w:sz w:val="24"/>
          <w:szCs w:val="24"/>
          <w:lang w:eastAsia="ru-RU"/>
        </w:rPr>
        <w:t>:</w:t>
      </w:r>
    </w:p>
    <w:tbl>
      <w:tblPr>
        <w:tblStyle w:val="a4"/>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5268"/>
      </w:tblGrid>
      <w:tr w:rsidR="008755BE" w:rsidRPr="003834A9" w:rsidTr="003834A9">
        <w:trPr>
          <w:trHeight w:hRule="exact" w:val="1515"/>
        </w:trPr>
        <w:tc>
          <w:tcPr>
            <w:tcW w:w="9918" w:type="dxa"/>
            <w:gridSpan w:val="2"/>
          </w:tcPr>
          <w:p w:rsidR="008755BE" w:rsidRPr="003834A9" w:rsidRDefault="008755BE" w:rsidP="00FA13D7">
            <w:pPr>
              <w:spacing w:before="100" w:after="100"/>
              <w:ind w:right="283"/>
              <w:rPr>
                <w:rFonts w:cs="Times New Roman"/>
              </w:rPr>
            </w:pPr>
            <w:r w:rsidRPr="003834A9">
              <w:rPr>
                <w:rFonts w:cs="Times New Roman"/>
              </w:rPr>
              <w:t xml:space="preserve">           </w:t>
            </w:r>
            <w:r w:rsidR="001264E6" w:rsidRPr="003834A9">
              <w:rPr>
                <w:rFonts w:cs="Times New Roman"/>
              </w:rPr>
              <w:t>Яблоки должны быть неповреждёнными, доброкачественными, чистыми, практически без насекомых-вредителей, без затрагивающих мякоть повреждений, вызванных насекомыми- вредителями, без серьезной стекловидности, без чрезмерной поверхностной влажности, без какого-либо постороннего запаха и/или привкуса. Яблоки должны быть достаточно резвившимися и иметь удовлетворительную степень спелости.</w:t>
            </w:r>
          </w:p>
        </w:tc>
      </w:tr>
      <w:tr w:rsidR="008755BE" w:rsidRPr="003834A9" w:rsidTr="003834A9">
        <w:trPr>
          <w:trHeight w:hRule="exact" w:val="827"/>
        </w:trPr>
        <w:tc>
          <w:tcPr>
            <w:tcW w:w="9918" w:type="dxa"/>
            <w:gridSpan w:val="2"/>
          </w:tcPr>
          <w:p w:rsidR="008755BE" w:rsidRPr="003834A9" w:rsidRDefault="008755BE" w:rsidP="001264E6">
            <w:pPr>
              <w:spacing w:before="100" w:after="100"/>
              <w:ind w:right="283"/>
              <w:rPr>
                <w:rFonts w:cs="Times New Roman"/>
              </w:rPr>
            </w:pPr>
            <w:r w:rsidRPr="003834A9">
              <w:rPr>
                <w:rFonts w:cs="Times New Roman"/>
                <w:b/>
              </w:rPr>
              <w:t>Транспортная упаковка:</w:t>
            </w:r>
            <w:r w:rsidRPr="003834A9">
              <w:rPr>
                <w:rFonts w:cs="Times New Roman"/>
              </w:rPr>
              <w:t xml:space="preserve"> </w:t>
            </w:r>
            <w:r w:rsidR="001264E6" w:rsidRPr="003834A9">
              <w:rPr>
                <w:rFonts w:cs="Times New Roman"/>
              </w:rPr>
              <w:t>Транспортная упаковка: лотки из пятислойного картона размером 60х40, 40х40. Поддоны 800х1200 уголки, стрип лента.</w:t>
            </w:r>
          </w:p>
        </w:tc>
      </w:tr>
      <w:tr w:rsidR="008755BE" w:rsidRPr="003834A9" w:rsidTr="003834A9">
        <w:trPr>
          <w:trHeight w:hRule="exact" w:val="3691"/>
        </w:trPr>
        <w:tc>
          <w:tcPr>
            <w:tcW w:w="9918" w:type="dxa"/>
            <w:gridSpan w:val="2"/>
          </w:tcPr>
          <w:p w:rsidR="008755BE" w:rsidRPr="003834A9" w:rsidRDefault="008755BE" w:rsidP="00FA13D7">
            <w:pPr>
              <w:spacing w:before="100" w:after="100"/>
              <w:ind w:right="283"/>
              <w:rPr>
                <w:rFonts w:cs="Times New Roman"/>
              </w:rPr>
            </w:pPr>
            <w:r w:rsidRPr="003834A9">
              <w:rPr>
                <w:rFonts w:cs="Times New Roman"/>
                <w:b/>
              </w:rPr>
              <w:t>Партия \ упаковка:</w:t>
            </w:r>
            <w:r w:rsidRPr="003834A9">
              <w:rPr>
                <w:rFonts w:cs="Times New Roman"/>
              </w:rPr>
              <w:t xml:space="preserve"> Свежие </w:t>
            </w:r>
            <w:r w:rsidR="001264E6" w:rsidRPr="003834A9">
              <w:rPr>
                <w:rFonts w:cs="Times New Roman"/>
              </w:rPr>
              <w:t>яблоки</w:t>
            </w:r>
            <w:r w:rsidRPr="003834A9">
              <w:rPr>
                <w:rFonts w:cs="Times New Roman"/>
              </w:rPr>
              <w:t xml:space="preserve"> </w:t>
            </w:r>
            <w:r w:rsidR="00EA7A43" w:rsidRPr="003834A9">
              <w:rPr>
                <w:rFonts w:cs="Times New Roman"/>
              </w:rPr>
              <w:t>отгружаются</w:t>
            </w:r>
            <w:r w:rsidRPr="003834A9">
              <w:rPr>
                <w:rFonts w:cs="Times New Roman"/>
              </w:rPr>
              <w:t xml:space="preserve"> партиями. Под партией понимают любое количество </w:t>
            </w:r>
            <w:r w:rsidR="001264E6" w:rsidRPr="003834A9">
              <w:rPr>
                <w:rFonts w:cs="Times New Roman"/>
              </w:rPr>
              <w:t>яблок</w:t>
            </w:r>
            <w:r w:rsidRPr="003834A9">
              <w:rPr>
                <w:rFonts w:cs="Times New Roman"/>
              </w:rPr>
              <w:t xml:space="preserve"> одного и того же происхождения и одного помологического сорта в упаковке одного вида и типоразмера, поступившее в одном транспортном средстве и сопровождаемое товаросопроводительной документацией, обеспечивающей прослеживаемость продукции и размера.</w:t>
            </w:r>
          </w:p>
          <w:p w:rsidR="008755BE" w:rsidRPr="003834A9" w:rsidRDefault="008755BE" w:rsidP="00FA13D7">
            <w:pPr>
              <w:spacing w:before="100" w:after="100"/>
              <w:ind w:right="283"/>
              <w:rPr>
                <w:rFonts w:cs="Times New Roman"/>
                <w:b/>
              </w:rPr>
            </w:pPr>
            <w:r w:rsidRPr="003834A9">
              <w:rPr>
                <w:rFonts w:cs="Times New Roman"/>
                <w:b/>
              </w:rPr>
              <w:t>Сопроводительные документы на каждую партию должны содержать следующую информацию:</w:t>
            </w:r>
          </w:p>
          <w:p w:rsidR="008755BE" w:rsidRPr="003834A9" w:rsidRDefault="008755BE" w:rsidP="00FA13D7">
            <w:pPr>
              <w:spacing w:before="100" w:after="100"/>
              <w:ind w:right="283"/>
              <w:rPr>
                <w:rFonts w:cs="Times New Roman"/>
              </w:rPr>
            </w:pPr>
            <w:r w:rsidRPr="003834A9">
              <w:rPr>
                <w:rFonts w:cs="Times New Roman"/>
              </w:rPr>
              <w:t xml:space="preserve">1)УПД 2) Сертификат соответствия 3) Отказное письмо 4) Паспорт партии который </w:t>
            </w:r>
            <w:r w:rsidR="00EA7A43" w:rsidRPr="003834A9">
              <w:rPr>
                <w:rFonts w:cs="Times New Roman"/>
              </w:rPr>
              <w:t>включает (наименование продукта, помологический сорт,</w:t>
            </w:r>
            <w:r w:rsidRPr="003834A9">
              <w:rPr>
                <w:rFonts w:cs="Times New Roman"/>
              </w:rPr>
              <w:t xml:space="preserve"> товарный</w:t>
            </w:r>
            <w:r w:rsidR="00EA7A43" w:rsidRPr="003834A9">
              <w:rPr>
                <w:rFonts w:cs="Times New Roman"/>
              </w:rPr>
              <w:t xml:space="preserve"> сорт, число упаковочных единиц,</w:t>
            </w:r>
            <w:r w:rsidRPr="003834A9">
              <w:rPr>
                <w:rFonts w:cs="Times New Roman"/>
              </w:rPr>
              <w:t xml:space="preserve"> массы нетто </w:t>
            </w:r>
            <w:r w:rsidR="00EA7A43" w:rsidRPr="003834A9">
              <w:rPr>
                <w:rFonts w:cs="Times New Roman"/>
              </w:rPr>
              <w:t>продукции в упаковочной единице, массу брутто,</w:t>
            </w:r>
            <w:r w:rsidRPr="003834A9">
              <w:rPr>
                <w:rFonts w:cs="Times New Roman"/>
              </w:rPr>
              <w:t xml:space="preserve"> даты сбора, упаковывания, отгрузки, условия хранения, номер и вид транспортного средства</w:t>
            </w:r>
            <w:r w:rsidR="00B92333" w:rsidRPr="003834A9">
              <w:rPr>
                <w:rFonts w:cs="Times New Roman"/>
              </w:rPr>
              <w:t>, номер пломбы</w:t>
            </w:r>
            <w:r w:rsidRPr="003834A9">
              <w:rPr>
                <w:rFonts w:cs="Times New Roman"/>
              </w:rPr>
              <w:t>).</w:t>
            </w:r>
          </w:p>
        </w:tc>
      </w:tr>
      <w:tr w:rsidR="008755BE" w:rsidRPr="003834A9" w:rsidTr="003834A9">
        <w:trPr>
          <w:trHeight w:hRule="exact" w:val="747"/>
        </w:trPr>
        <w:tc>
          <w:tcPr>
            <w:tcW w:w="9918" w:type="dxa"/>
            <w:gridSpan w:val="2"/>
          </w:tcPr>
          <w:p w:rsidR="008755BE" w:rsidRPr="003834A9" w:rsidRDefault="008755BE" w:rsidP="00E728AD">
            <w:pPr>
              <w:spacing w:before="100" w:after="100"/>
              <w:ind w:right="283"/>
              <w:rPr>
                <w:rFonts w:cs="Times New Roman"/>
              </w:rPr>
            </w:pPr>
            <w:r w:rsidRPr="003834A9">
              <w:rPr>
                <w:rFonts w:cs="Times New Roman"/>
                <w:b/>
              </w:rPr>
              <w:t>Маркировка:</w:t>
            </w:r>
            <w:r w:rsidRPr="003834A9">
              <w:rPr>
                <w:rFonts w:cs="Times New Roman"/>
              </w:rPr>
              <w:t xml:space="preserve"> По заявке каждый поддон должен содержать упаковочный лист с необходимой информацией, </w:t>
            </w:r>
            <w:r w:rsidR="00E728AD" w:rsidRPr="003834A9">
              <w:rPr>
                <w:rFonts w:cs="Times New Roman"/>
              </w:rPr>
              <w:t>п</w:t>
            </w:r>
            <w:r w:rsidRPr="003834A9">
              <w:rPr>
                <w:rFonts w:cs="Times New Roman"/>
              </w:rPr>
              <w:t>о заявке каждый ящик должен содержать этикетку.</w:t>
            </w:r>
          </w:p>
        </w:tc>
      </w:tr>
      <w:tr w:rsidR="008755BE" w:rsidRPr="003834A9" w:rsidTr="003834A9">
        <w:tc>
          <w:tcPr>
            <w:tcW w:w="9918" w:type="dxa"/>
            <w:gridSpan w:val="2"/>
          </w:tcPr>
          <w:p w:rsidR="008755BE" w:rsidRPr="003834A9" w:rsidRDefault="008755BE" w:rsidP="00FA13D7">
            <w:pPr>
              <w:spacing w:before="100" w:after="100"/>
              <w:ind w:right="283"/>
              <w:rPr>
                <w:rFonts w:cs="Times New Roman"/>
              </w:rPr>
            </w:pPr>
            <w:r w:rsidRPr="003834A9">
              <w:rPr>
                <w:rFonts w:cs="Times New Roman"/>
                <w:b/>
              </w:rPr>
              <w:t>Цветность:</w:t>
            </w:r>
            <w:r w:rsidRPr="003834A9">
              <w:rPr>
                <w:rFonts w:cs="Times New Roman"/>
              </w:rPr>
              <w:t xml:space="preserve"> Поверхность ягод должна быть окрашена не менее чем на </w:t>
            </w:r>
            <w:r w:rsidR="001264E6" w:rsidRPr="003834A9">
              <w:rPr>
                <w:rFonts w:cs="Times New Roman"/>
              </w:rPr>
              <w:t>5</w:t>
            </w:r>
            <w:r w:rsidRPr="003834A9">
              <w:rPr>
                <w:rFonts w:cs="Times New Roman"/>
              </w:rPr>
              <w:t>0%.</w:t>
            </w:r>
          </w:p>
          <w:p w:rsidR="008755BE" w:rsidRPr="003834A9" w:rsidRDefault="008755BE" w:rsidP="00FA13D7">
            <w:pPr>
              <w:spacing w:before="100" w:after="100"/>
              <w:ind w:right="283"/>
              <w:rPr>
                <w:rFonts w:cs="Times New Roman"/>
              </w:rPr>
            </w:pPr>
            <w:r w:rsidRPr="003834A9">
              <w:rPr>
                <w:rFonts w:cs="Times New Roman"/>
                <w:b/>
              </w:rPr>
              <w:t>Запах и вкус:</w:t>
            </w:r>
            <w:r w:rsidRPr="003834A9">
              <w:rPr>
                <w:rFonts w:cs="Times New Roman"/>
              </w:rPr>
              <w:t xml:space="preserve"> Свойственные данному сорту без постороннего запаха и (или) привкуса.</w:t>
            </w:r>
          </w:p>
        </w:tc>
      </w:tr>
      <w:tr w:rsidR="008755BE" w:rsidRPr="003834A9" w:rsidTr="003834A9">
        <w:tc>
          <w:tcPr>
            <w:tcW w:w="9918" w:type="dxa"/>
            <w:gridSpan w:val="2"/>
          </w:tcPr>
          <w:p w:rsidR="008755BE" w:rsidRPr="003834A9" w:rsidRDefault="008755BE" w:rsidP="001264E6">
            <w:pPr>
              <w:spacing w:before="100" w:after="100"/>
              <w:ind w:right="283"/>
              <w:rPr>
                <w:rFonts w:cs="Times New Roman"/>
              </w:rPr>
            </w:pPr>
            <w:r w:rsidRPr="003834A9">
              <w:rPr>
                <w:rFonts w:cs="Times New Roman"/>
                <w:b/>
              </w:rPr>
              <w:lastRenderedPageBreak/>
              <w:t>Размер:</w:t>
            </w:r>
            <w:r w:rsidRPr="003834A9">
              <w:rPr>
                <w:rFonts w:cs="Times New Roman"/>
              </w:rPr>
              <w:t xml:space="preserve"> </w:t>
            </w:r>
            <w:r w:rsidR="001264E6" w:rsidRPr="003834A9">
              <w:rPr>
                <w:rFonts w:cs="Times New Roman"/>
              </w:rPr>
              <w:t>Яблоко</w:t>
            </w:r>
            <w:r w:rsidRPr="003834A9">
              <w:rPr>
                <w:rFonts w:cs="Times New Roman"/>
              </w:rPr>
              <w:t xml:space="preserve"> по наибольшему поперечному диаметру, мм, не менее </w:t>
            </w:r>
            <w:r w:rsidR="001264E6" w:rsidRPr="003834A9">
              <w:rPr>
                <w:rFonts w:cs="Times New Roman"/>
              </w:rPr>
              <w:t>60</w:t>
            </w:r>
          </w:p>
        </w:tc>
      </w:tr>
      <w:tr w:rsidR="008755BE" w:rsidRPr="003834A9" w:rsidTr="003834A9">
        <w:tc>
          <w:tcPr>
            <w:tcW w:w="9918" w:type="dxa"/>
            <w:gridSpan w:val="2"/>
          </w:tcPr>
          <w:p w:rsidR="001264E6" w:rsidRPr="003834A9" w:rsidRDefault="001264E6" w:rsidP="001264E6">
            <w:pPr>
              <w:spacing w:before="100" w:after="100"/>
              <w:ind w:right="283"/>
              <w:rPr>
                <w:rFonts w:cs="Times New Roman"/>
              </w:rPr>
            </w:pPr>
            <w:r w:rsidRPr="003834A9">
              <w:rPr>
                <w:rFonts w:cs="Times New Roman"/>
              </w:rPr>
              <w:t xml:space="preserve">Допустимые отклонения </w:t>
            </w:r>
            <w:r w:rsidR="003834A9" w:rsidRPr="003834A9">
              <w:rPr>
                <w:rFonts w:cs="Times New Roman"/>
              </w:rPr>
              <w:t xml:space="preserve">в </w:t>
            </w:r>
            <w:r w:rsidRPr="003834A9">
              <w:rPr>
                <w:rFonts w:cs="Times New Roman"/>
              </w:rPr>
              <w:t>%</w:t>
            </w:r>
            <w:r w:rsidR="003834A9" w:rsidRPr="003834A9">
              <w:rPr>
                <w:rFonts w:cs="Times New Roman"/>
              </w:rPr>
              <w:t xml:space="preserve"> в партии товара.</w:t>
            </w:r>
          </w:p>
          <w:p w:rsidR="008755BE" w:rsidRPr="003834A9" w:rsidRDefault="001264E6" w:rsidP="003834A9">
            <w:pPr>
              <w:spacing w:before="100" w:after="100"/>
              <w:ind w:right="283"/>
              <w:rPr>
                <w:rFonts w:cs="Times New Roman"/>
              </w:rPr>
            </w:pPr>
            <w:r w:rsidRPr="003834A9">
              <w:rPr>
                <w:rFonts w:cs="Times New Roman"/>
              </w:rPr>
              <w:t xml:space="preserve">Не более </w:t>
            </w:r>
            <w:r w:rsidR="003834A9" w:rsidRPr="003834A9">
              <w:rPr>
                <w:rFonts w:cs="Times New Roman"/>
              </w:rPr>
              <w:t>3</w:t>
            </w:r>
            <w:r w:rsidRPr="003834A9">
              <w:rPr>
                <w:rFonts w:cs="Times New Roman"/>
              </w:rPr>
              <w:t xml:space="preserve"> % допустимые отклонения по не калибру не более чем на 5мм, от целевого к</w:t>
            </w:r>
            <w:r w:rsidR="00E728AD" w:rsidRPr="003834A9">
              <w:rPr>
                <w:rFonts w:cs="Times New Roman"/>
              </w:rPr>
              <w:t>алибра по массе от общего веса. Не более 25 % допустимое нахождения 2 сорта по массе от общего веса.</w:t>
            </w:r>
            <w:r w:rsidR="003834A9" w:rsidRPr="003834A9">
              <w:rPr>
                <w:rFonts w:cs="Times New Roman"/>
              </w:rPr>
              <w:t xml:space="preserve"> </w:t>
            </w:r>
            <w:r w:rsidRPr="003834A9">
              <w:rPr>
                <w:rFonts w:cs="Times New Roman"/>
              </w:rPr>
              <w:t xml:space="preserve">Наличие в партии сортовых яблок категории брак </w:t>
            </w:r>
            <w:r w:rsidR="00E728AD" w:rsidRPr="003834A9">
              <w:rPr>
                <w:rFonts w:cs="Times New Roman"/>
              </w:rPr>
              <w:t xml:space="preserve">или 3 сорт </w:t>
            </w:r>
            <w:r w:rsidRPr="003834A9">
              <w:rPr>
                <w:rFonts w:cs="Times New Roman"/>
              </w:rPr>
              <w:t>не более 3%, по массе от общего веса</w:t>
            </w:r>
            <w:r w:rsidR="00E728AD" w:rsidRPr="003834A9">
              <w:rPr>
                <w:rFonts w:cs="Times New Roman"/>
              </w:rPr>
              <w:t>.</w:t>
            </w:r>
          </w:p>
        </w:tc>
      </w:tr>
      <w:tr w:rsidR="008755BE" w:rsidRPr="003834A9" w:rsidTr="003834A9">
        <w:trPr>
          <w:trHeight w:val="111"/>
        </w:trPr>
        <w:tc>
          <w:tcPr>
            <w:tcW w:w="9918" w:type="dxa"/>
            <w:gridSpan w:val="2"/>
          </w:tcPr>
          <w:p w:rsidR="008755BE" w:rsidRPr="003834A9" w:rsidRDefault="00E728AD" w:rsidP="00FA13D7">
            <w:pPr>
              <w:spacing w:before="100" w:after="100"/>
              <w:ind w:right="283"/>
              <w:jc w:val="center"/>
              <w:rPr>
                <w:rFonts w:cs="Times New Roman"/>
                <w:b/>
              </w:rPr>
            </w:pPr>
            <w:r w:rsidRPr="003834A9">
              <w:rPr>
                <w:rFonts w:cs="Times New Roman"/>
                <w:b/>
              </w:rPr>
              <w:t>Допустимые отклонения для 1 сорта калибр от 65+ (Сортовое)</w:t>
            </w:r>
          </w:p>
        </w:tc>
      </w:tr>
      <w:tr w:rsidR="00E728AD" w:rsidRPr="003834A9" w:rsidTr="003834A9">
        <w:trPr>
          <w:trHeight w:val="186"/>
        </w:trPr>
        <w:tc>
          <w:tcPr>
            <w:tcW w:w="9918" w:type="dxa"/>
            <w:gridSpan w:val="2"/>
          </w:tcPr>
          <w:p w:rsidR="00E728AD" w:rsidRPr="003834A9" w:rsidRDefault="00E728AD" w:rsidP="00E728AD">
            <w:pPr>
              <w:spacing w:before="100" w:after="100"/>
              <w:jc w:val="left"/>
              <w:rPr>
                <w:rFonts w:cs="Times New Roman"/>
              </w:rPr>
            </w:pPr>
            <w:r w:rsidRPr="003834A9">
              <w:rPr>
                <w:rFonts w:cs="Times New Roman"/>
              </w:rPr>
              <w:t>Яблоко без черешка, кожица не повреждена</w:t>
            </w:r>
          </w:p>
        </w:tc>
      </w:tr>
      <w:tr w:rsidR="00E728AD" w:rsidRPr="003834A9" w:rsidTr="003834A9">
        <w:trPr>
          <w:trHeight w:hRule="exact" w:val="454"/>
        </w:trPr>
        <w:tc>
          <w:tcPr>
            <w:tcW w:w="9918" w:type="dxa"/>
            <w:gridSpan w:val="2"/>
            <w:vAlign w:val="center"/>
          </w:tcPr>
          <w:p w:rsidR="00E728AD" w:rsidRPr="003834A9" w:rsidRDefault="00E728AD" w:rsidP="00E728AD">
            <w:pPr>
              <w:spacing w:before="100" w:after="100"/>
              <w:jc w:val="left"/>
              <w:rPr>
                <w:rFonts w:cs="Times New Roman"/>
              </w:rPr>
            </w:pPr>
            <w:r w:rsidRPr="003834A9">
              <w:rPr>
                <w:rFonts w:cs="Times New Roman"/>
              </w:rPr>
              <w:t>Яблоко с повреждённым черешком</w:t>
            </w:r>
          </w:p>
        </w:tc>
      </w:tr>
      <w:tr w:rsidR="00E728AD" w:rsidRPr="003834A9" w:rsidTr="003834A9">
        <w:trPr>
          <w:trHeight w:hRule="exact" w:val="417"/>
        </w:trPr>
        <w:tc>
          <w:tcPr>
            <w:tcW w:w="9918" w:type="dxa"/>
            <w:gridSpan w:val="2"/>
            <w:vAlign w:val="center"/>
          </w:tcPr>
          <w:p w:rsidR="00E728AD" w:rsidRPr="003834A9" w:rsidRDefault="00E728AD" w:rsidP="00E728AD">
            <w:pPr>
              <w:spacing w:before="100" w:after="100"/>
              <w:jc w:val="left"/>
              <w:rPr>
                <w:rFonts w:cs="Times New Roman"/>
              </w:rPr>
            </w:pPr>
            <w:r w:rsidRPr="003834A9">
              <w:rPr>
                <w:rFonts w:cs="Times New Roman"/>
              </w:rPr>
              <w:t>Незначительный дефект формы (15%)</w:t>
            </w:r>
          </w:p>
        </w:tc>
      </w:tr>
      <w:tr w:rsidR="00E728AD" w:rsidRPr="003834A9" w:rsidTr="003834A9">
        <w:trPr>
          <w:trHeight w:hRule="exact" w:val="437"/>
        </w:trPr>
        <w:tc>
          <w:tcPr>
            <w:tcW w:w="9918" w:type="dxa"/>
            <w:gridSpan w:val="2"/>
            <w:vAlign w:val="center"/>
          </w:tcPr>
          <w:p w:rsidR="00E728AD" w:rsidRPr="003834A9" w:rsidRDefault="00E728AD" w:rsidP="00E728AD">
            <w:pPr>
              <w:spacing w:before="100" w:after="100"/>
              <w:jc w:val="left"/>
              <w:rPr>
                <w:rFonts w:cs="Times New Roman"/>
              </w:rPr>
            </w:pPr>
            <w:r w:rsidRPr="003834A9">
              <w:rPr>
                <w:rFonts w:cs="Times New Roman"/>
              </w:rPr>
              <w:t xml:space="preserve">Незначительные затянутые </w:t>
            </w:r>
            <w:proofErr w:type="spellStart"/>
            <w:r w:rsidRPr="003834A9">
              <w:rPr>
                <w:rFonts w:cs="Times New Roman"/>
              </w:rPr>
              <w:t>градобоины</w:t>
            </w:r>
            <w:proofErr w:type="spellEnd"/>
            <w:r w:rsidRPr="003834A9">
              <w:rPr>
                <w:rFonts w:cs="Times New Roman"/>
              </w:rPr>
              <w:t xml:space="preserve"> не более 2х штук</w:t>
            </w:r>
          </w:p>
        </w:tc>
      </w:tr>
      <w:tr w:rsidR="00E728AD" w:rsidRPr="003834A9" w:rsidTr="003834A9">
        <w:trPr>
          <w:trHeight w:hRule="exact" w:val="429"/>
        </w:trPr>
        <w:tc>
          <w:tcPr>
            <w:tcW w:w="9918" w:type="dxa"/>
            <w:gridSpan w:val="2"/>
            <w:vAlign w:val="center"/>
          </w:tcPr>
          <w:p w:rsidR="00E728AD" w:rsidRPr="003834A9" w:rsidRDefault="00E728AD" w:rsidP="00E728AD">
            <w:pPr>
              <w:spacing w:before="100" w:after="100"/>
              <w:jc w:val="left"/>
              <w:rPr>
                <w:rFonts w:cs="Times New Roman"/>
              </w:rPr>
            </w:pPr>
            <w:r w:rsidRPr="003834A9">
              <w:rPr>
                <w:rFonts w:cs="Times New Roman"/>
              </w:rPr>
              <w:t>Парша площадью менее 0,25 см²</w:t>
            </w:r>
          </w:p>
        </w:tc>
      </w:tr>
      <w:tr w:rsidR="00E728AD" w:rsidRPr="003834A9" w:rsidTr="003834A9">
        <w:trPr>
          <w:trHeight w:hRule="exact" w:val="421"/>
        </w:trPr>
        <w:tc>
          <w:tcPr>
            <w:tcW w:w="9918" w:type="dxa"/>
            <w:gridSpan w:val="2"/>
            <w:vAlign w:val="center"/>
          </w:tcPr>
          <w:p w:rsidR="00E728AD" w:rsidRPr="003834A9" w:rsidRDefault="00E728AD" w:rsidP="00E728AD">
            <w:pPr>
              <w:spacing w:before="100" w:after="100"/>
              <w:jc w:val="left"/>
              <w:rPr>
                <w:rFonts w:cs="Times New Roman"/>
              </w:rPr>
            </w:pPr>
            <w:r w:rsidRPr="003834A9">
              <w:rPr>
                <w:rFonts w:cs="Times New Roman"/>
              </w:rPr>
              <w:t>Лёгкий дефект кожицы не превышающий в длину 2 см</w:t>
            </w:r>
          </w:p>
        </w:tc>
      </w:tr>
      <w:tr w:rsidR="00E728AD" w:rsidRPr="003834A9" w:rsidTr="003834A9">
        <w:trPr>
          <w:trHeight w:hRule="exact" w:val="427"/>
        </w:trPr>
        <w:tc>
          <w:tcPr>
            <w:tcW w:w="9918" w:type="dxa"/>
            <w:gridSpan w:val="2"/>
            <w:vAlign w:val="center"/>
          </w:tcPr>
          <w:p w:rsidR="00E728AD" w:rsidRPr="003834A9" w:rsidRDefault="00E728AD" w:rsidP="00E728AD">
            <w:pPr>
              <w:spacing w:before="100" w:after="100"/>
              <w:jc w:val="left"/>
              <w:rPr>
                <w:rFonts w:cs="Times New Roman"/>
              </w:rPr>
            </w:pPr>
            <w:r w:rsidRPr="003834A9">
              <w:rPr>
                <w:rFonts w:cs="Times New Roman"/>
              </w:rPr>
              <w:t>Лёгкий ушиб не превышающий 1 см², цвет мякоти не изменён</w:t>
            </w:r>
          </w:p>
        </w:tc>
      </w:tr>
      <w:tr w:rsidR="00E728AD" w:rsidRPr="003834A9" w:rsidTr="003834A9">
        <w:trPr>
          <w:trHeight w:hRule="exact" w:val="473"/>
        </w:trPr>
        <w:tc>
          <w:tcPr>
            <w:tcW w:w="9918" w:type="dxa"/>
            <w:gridSpan w:val="2"/>
            <w:vAlign w:val="center"/>
          </w:tcPr>
          <w:p w:rsidR="00E728AD" w:rsidRPr="003834A9" w:rsidRDefault="00E728AD" w:rsidP="00E728AD">
            <w:pPr>
              <w:spacing w:before="100" w:after="100"/>
              <w:jc w:val="left"/>
              <w:rPr>
                <w:rFonts w:cs="Times New Roman"/>
              </w:rPr>
            </w:pPr>
            <w:r w:rsidRPr="003834A9">
              <w:rPr>
                <w:rFonts w:cs="Times New Roman"/>
              </w:rPr>
              <w:t>Пробковое побурение, не выходящее за пределы полости черешка</w:t>
            </w:r>
          </w:p>
        </w:tc>
      </w:tr>
      <w:tr w:rsidR="00E728AD" w:rsidRPr="003834A9" w:rsidTr="003834A9">
        <w:trPr>
          <w:trHeight w:hRule="exact" w:val="454"/>
        </w:trPr>
        <w:tc>
          <w:tcPr>
            <w:tcW w:w="9918" w:type="dxa"/>
            <w:gridSpan w:val="2"/>
            <w:vAlign w:val="center"/>
          </w:tcPr>
          <w:p w:rsidR="00E728AD" w:rsidRPr="003834A9" w:rsidRDefault="00E728AD" w:rsidP="00E728AD">
            <w:pPr>
              <w:spacing w:before="100" w:after="100"/>
              <w:jc w:val="left"/>
              <w:rPr>
                <w:rFonts w:cs="Times New Roman"/>
              </w:rPr>
            </w:pPr>
            <w:r w:rsidRPr="003834A9">
              <w:rPr>
                <w:rFonts w:cs="Times New Roman"/>
              </w:rPr>
              <w:t>Лёгкий кожный дефект не превышающий 1 см²</w:t>
            </w:r>
          </w:p>
        </w:tc>
      </w:tr>
      <w:tr w:rsidR="00E728AD" w:rsidRPr="003834A9" w:rsidTr="003834A9">
        <w:trPr>
          <w:trHeight w:hRule="exact" w:val="454"/>
        </w:trPr>
        <w:tc>
          <w:tcPr>
            <w:tcW w:w="9918" w:type="dxa"/>
            <w:gridSpan w:val="2"/>
            <w:vAlign w:val="center"/>
          </w:tcPr>
          <w:p w:rsidR="00E728AD" w:rsidRPr="003834A9" w:rsidRDefault="00E728AD" w:rsidP="003834A9">
            <w:pPr>
              <w:spacing w:before="100" w:after="100"/>
              <w:jc w:val="center"/>
              <w:rPr>
                <w:rFonts w:cs="Times New Roman"/>
              </w:rPr>
            </w:pPr>
            <w:r w:rsidRPr="003834A9">
              <w:rPr>
                <w:rFonts w:cs="Times New Roman"/>
                <w:b/>
              </w:rPr>
              <w:t>Допустимые отклонения для 2 сорта калибр от 60+ (Сортовой не стандарт)</w:t>
            </w:r>
          </w:p>
        </w:tc>
      </w:tr>
      <w:tr w:rsidR="00E728AD" w:rsidRPr="003834A9" w:rsidTr="003834A9">
        <w:trPr>
          <w:trHeight w:hRule="exact" w:val="454"/>
        </w:trPr>
        <w:tc>
          <w:tcPr>
            <w:tcW w:w="9918" w:type="dxa"/>
            <w:gridSpan w:val="2"/>
          </w:tcPr>
          <w:p w:rsidR="00E728AD" w:rsidRPr="003834A9" w:rsidRDefault="00E728AD" w:rsidP="00E728AD">
            <w:pPr>
              <w:spacing w:before="100" w:after="100"/>
              <w:rPr>
                <w:rFonts w:cs="Times New Roman"/>
              </w:rPr>
            </w:pPr>
            <w:r w:rsidRPr="003834A9">
              <w:rPr>
                <w:rFonts w:cs="Times New Roman"/>
              </w:rPr>
              <w:t>Дефект формы</w:t>
            </w:r>
          </w:p>
        </w:tc>
      </w:tr>
      <w:tr w:rsidR="00E728AD" w:rsidRPr="003834A9" w:rsidTr="003834A9">
        <w:trPr>
          <w:trHeight w:hRule="exact" w:val="454"/>
        </w:trPr>
        <w:tc>
          <w:tcPr>
            <w:tcW w:w="9918" w:type="dxa"/>
            <w:gridSpan w:val="2"/>
          </w:tcPr>
          <w:p w:rsidR="00E728AD" w:rsidRPr="003834A9" w:rsidRDefault="00E728AD" w:rsidP="00E728AD">
            <w:pPr>
              <w:spacing w:before="100" w:after="100"/>
              <w:rPr>
                <w:rFonts w:cs="Times New Roman"/>
              </w:rPr>
            </w:pPr>
            <w:r w:rsidRPr="003834A9">
              <w:rPr>
                <w:rFonts w:cs="Times New Roman"/>
              </w:rPr>
              <w:t>Пятна парши на площади не более 1 см²</w:t>
            </w:r>
          </w:p>
        </w:tc>
      </w:tr>
      <w:tr w:rsidR="00E728AD" w:rsidRPr="003834A9" w:rsidTr="003834A9">
        <w:trPr>
          <w:trHeight w:hRule="exact" w:val="454"/>
        </w:trPr>
        <w:tc>
          <w:tcPr>
            <w:tcW w:w="9918" w:type="dxa"/>
            <w:gridSpan w:val="2"/>
          </w:tcPr>
          <w:p w:rsidR="00E728AD" w:rsidRPr="003834A9" w:rsidRDefault="00E728AD" w:rsidP="00E728AD">
            <w:pPr>
              <w:spacing w:before="100" w:after="100"/>
              <w:rPr>
                <w:rFonts w:cs="Times New Roman"/>
              </w:rPr>
            </w:pPr>
            <w:r w:rsidRPr="003834A9">
              <w:rPr>
                <w:rFonts w:cs="Times New Roman"/>
              </w:rPr>
              <w:t>Кожный дефект не превышающий в длину 4 см если продолговатый формы</w:t>
            </w:r>
          </w:p>
        </w:tc>
      </w:tr>
      <w:tr w:rsidR="00E728AD" w:rsidRPr="003834A9" w:rsidTr="003834A9">
        <w:trPr>
          <w:trHeight w:hRule="exact" w:val="454"/>
        </w:trPr>
        <w:tc>
          <w:tcPr>
            <w:tcW w:w="9918" w:type="dxa"/>
            <w:gridSpan w:val="2"/>
          </w:tcPr>
          <w:p w:rsidR="00E728AD" w:rsidRPr="003834A9" w:rsidRDefault="00E728AD" w:rsidP="00E728AD">
            <w:pPr>
              <w:spacing w:before="100" w:after="100"/>
              <w:rPr>
                <w:rFonts w:cs="Times New Roman"/>
              </w:rPr>
            </w:pPr>
            <w:r w:rsidRPr="003834A9">
              <w:rPr>
                <w:rFonts w:cs="Times New Roman"/>
              </w:rPr>
              <w:t>Кожные дефекты общей площадью не более 2,5 см² за исключением парши</w:t>
            </w:r>
          </w:p>
        </w:tc>
      </w:tr>
      <w:tr w:rsidR="00E728AD" w:rsidRPr="003834A9" w:rsidTr="003834A9">
        <w:trPr>
          <w:trHeight w:hRule="exact" w:val="454"/>
        </w:trPr>
        <w:tc>
          <w:tcPr>
            <w:tcW w:w="9918" w:type="dxa"/>
            <w:gridSpan w:val="2"/>
          </w:tcPr>
          <w:p w:rsidR="00E728AD" w:rsidRPr="003834A9" w:rsidRDefault="00E728AD" w:rsidP="00E728AD">
            <w:pPr>
              <w:spacing w:before="100" w:after="100"/>
              <w:rPr>
                <w:rFonts w:cs="Times New Roman"/>
              </w:rPr>
            </w:pPr>
            <w:r w:rsidRPr="003834A9">
              <w:rPr>
                <w:rFonts w:cs="Times New Roman"/>
              </w:rPr>
              <w:t>Лёгкие ушибы не превышающий 2 см² слегка обесцвеченные</w:t>
            </w:r>
          </w:p>
        </w:tc>
      </w:tr>
      <w:tr w:rsidR="00E728AD" w:rsidRPr="003834A9" w:rsidTr="003834A9">
        <w:trPr>
          <w:trHeight w:hRule="exact" w:val="454"/>
        </w:trPr>
        <w:tc>
          <w:tcPr>
            <w:tcW w:w="9918" w:type="dxa"/>
            <w:gridSpan w:val="2"/>
          </w:tcPr>
          <w:p w:rsidR="00E728AD" w:rsidRPr="003834A9" w:rsidRDefault="00E728AD" w:rsidP="00E728AD">
            <w:pPr>
              <w:spacing w:before="100" w:after="100"/>
              <w:rPr>
                <w:rFonts w:cs="Times New Roman"/>
              </w:rPr>
            </w:pPr>
            <w:r w:rsidRPr="003834A9">
              <w:rPr>
                <w:rFonts w:cs="Times New Roman"/>
              </w:rPr>
              <w:t>Побурение, выходящее за пределы полости черешка, слегка шероховатое</w:t>
            </w:r>
          </w:p>
        </w:tc>
      </w:tr>
      <w:tr w:rsidR="00E728AD" w:rsidRPr="003834A9" w:rsidTr="003834A9">
        <w:trPr>
          <w:trHeight w:hRule="exact" w:val="454"/>
        </w:trPr>
        <w:tc>
          <w:tcPr>
            <w:tcW w:w="9918" w:type="dxa"/>
            <w:gridSpan w:val="2"/>
          </w:tcPr>
          <w:p w:rsidR="00E728AD" w:rsidRPr="003834A9" w:rsidRDefault="00E728AD" w:rsidP="00E728AD">
            <w:pPr>
              <w:spacing w:before="100" w:after="100"/>
              <w:rPr>
                <w:rFonts w:cs="Times New Roman"/>
              </w:rPr>
            </w:pPr>
            <w:r w:rsidRPr="003834A9">
              <w:rPr>
                <w:rFonts w:cs="Times New Roman"/>
              </w:rPr>
              <w:t xml:space="preserve">Слабое </w:t>
            </w:r>
            <w:proofErr w:type="spellStart"/>
            <w:r w:rsidRPr="003834A9">
              <w:rPr>
                <w:rFonts w:cs="Times New Roman"/>
              </w:rPr>
              <w:t>сетеподобное</w:t>
            </w:r>
            <w:proofErr w:type="spellEnd"/>
            <w:r w:rsidRPr="003834A9">
              <w:rPr>
                <w:rFonts w:cs="Times New Roman"/>
              </w:rPr>
              <w:t xml:space="preserve"> неконтрастирующее побурение, не превышающее 1/2 поверхности плода</w:t>
            </w:r>
          </w:p>
        </w:tc>
      </w:tr>
      <w:tr w:rsidR="00E728AD" w:rsidRPr="003834A9" w:rsidTr="003834A9">
        <w:trPr>
          <w:trHeight w:hRule="exact" w:val="454"/>
        </w:trPr>
        <w:tc>
          <w:tcPr>
            <w:tcW w:w="9918" w:type="dxa"/>
            <w:gridSpan w:val="2"/>
          </w:tcPr>
          <w:p w:rsidR="00E728AD" w:rsidRPr="003834A9" w:rsidRDefault="00E728AD" w:rsidP="00E728AD">
            <w:pPr>
              <w:spacing w:before="100" w:after="100"/>
              <w:rPr>
                <w:rFonts w:cs="Times New Roman"/>
              </w:rPr>
            </w:pPr>
            <w:r w:rsidRPr="003834A9">
              <w:rPr>
                <w:rFonts w:cs="Times New Roman"/>
              </w:rPr>
              <w:t xml:space="preserve">Сильное </w:t>
            </w:r>
            <w:proofErr w:type="spellStart"/>
            <w:r w:rsidRPr="003834A9">
              <w:rPr>
                <w:rFonts w:cs="Times New Roman"/>
              </w:rPr>
              <w:t>сетеподобное</w:t>
            </w:r>
            <w:proofErr w:type="spellEnd"/>
            <w:r w:rsidRPr="003834A9">
              <w:rPr>
                <w:rFonts w:cs="Times New Roman"/>
              </w:rPr>
              <w:t xml:space="preserve"> побурение, не превышающее по площади 1/3 поверхности плода</w:t>
            </w:r>
          </w:p>
        </w:tc>
      </w:tr>
      <w:tr w:rsidR="00E728AD" w:rsidRPr="003834A9" w:rsidTr="003834A9">
        <w:trPr>
          <w:trHeight w:hRule="exact" w:val="454"/>
        </w:trPr>
        <w:tc>
          <w:tcPr>
            <w:tcW w:w="9918" w:type="dxa"/>
            <w:gridSpan w:val="2"/>
          </w:tcPr>
          <w:p w:rsidR="00E728AD" w:rsidRPr="003834A9" w:rsidRDefault="00E728AD" w:rsidP="00E728AD">
            <w:pPr>
              <w:spacing w:before="100" w:after="100"/>
              <w:rPr>
                <w:rFonts w:cs="Times New Roman"/>
              </w:rPr>
            </w:pPr>
            <w:r w:rsidRPr="003834A9">
              <w:rPr>
                <w:rFonts w:cs="Times New Roman"/>
              </w:rPr>
              <w:t>Незначительные Контрастирующие кожные дефекты, непреходящие на мякоть</w:t>
            </w:r>
          </w:p>
        </w:tc>
      </w:tr>
      <w:tr w:rsidR="00E728AD" w:rsidRPr="003834A9" w:rsidTr="003834A9">
        <w:trPr>
          <w:trHeight w:hRule="exact" w:val="454"/>
        </w:trPr>
        <w:tc>
          <w:tcPr>
            <w:tcW w:w="9918" w:type="dxa"/>
            <w:gridSpan w:val="2"/>
          </w:tcPr>
          <w:p w:rsidR="00E728AD" w:rsidRPr="003834A9" w:rsidRDefault="00E728AD" w:rsidP="00E728AD">
            <w:pPr>
              <w:spacing w:before="100" w:after="100"/>
              <w:rPr>
                <w:rFonts w:cs="Times New Roman"/>
              </w:rPr>
            </w:pPr>
            <w:proofErr w:type="spellStart"/>
            <w:r w:rsidRPr="003834A9">
              <w:rPr>
                <w:rFonts w:cs="Times New Roman"/>
              </w:rPr>
              <w:t>Градобоины</w:t>
            </w:r>
            <w:proofErr w:type="spellEnd"/>
            <w:r w:rsidRPr="003834A9">
              <w:rPr>
                <w:rFonts w:cs="Times New Roman"/>
              </w:rPr>
              <w:t xml:space="preserve"> без повреждения мякоти</w:t>
            </w:r>
          </w:p>
        </w:tc>
      </w:tr>
      <w:tr w:rsidR="00E728AD" w:rsidRPr="003834A9" w:rsidTr="003834A9">
        <w:trPr>
          <w:trHeight w:hRule="exact" w:val="454"/>
        </w:trPr>
        <w:tc>
          <w:tcPr>
            <w:tcW w:w="9918" w:type="dxa"/>
            <w:gridSpan w:val="2"/>
          </w:tcPr>
          <w:p w:rsidR="00E728AD" w:rsidRPr="003834A9" w:rsidRDefault="00E728AD" w:rsidP="00E728AD">
            <w:pPr>
              <w:spacing w:before="100" w:after="100"/>
              <w:jc w:val="center"/>
              <w:rPr>
                <w:rFonts w:cs="Times New Roman"/>
                <w:b/>
              </w:rPr>
            </w:pPr>
            <w:r w:rsidRPr="003834A9">
              <w:rPr>
                <w:rFonts w:cs="Times New Roman"/>
                <w:b/>
              </w:rPr>
              <w:t>3 сорт (Подбор)</w:t>
            </w:r>
          </w:p>
        </w:tc>
      </w:tr>
      <w:tr w:rsidR="00E728AD" w:rsidRPr="003834A9" w:rsidTr="003834A9">
        <w:trPr>
          <w:trHeight w:hRule="exact" w:val="454"/>
        </w:trPr>
        <w:tc>
          <w:tcPr>
            <w:tcW w:w="9918" w:type="dxa"/>
            <w:gridSpan w:val="2"/>
          </w:tcPr>
          <w:p w:rsidR="00E728AD" w:rsidRPr="003834A9" w:rsidRDefault="00E728AD" w:rsidP="00E728AD">
            <w:pPr>
              <w:spacing w:before="100" w:after="100"/>
              <w:rPr>
                <w:rFonts w:cs="Times New Roman"/>
              </w:rPr>
            </w:pPr>
            <w:r w:rsidRPr="003834A9">
              <w:rPr>
                <w:rFonts w:cs="Times New Roman"/>
              </w:rPr>
              <w:t xml:space="preserve">Глубокий прокол, без </w:t>
            </w:r>
            <w:proofErr w:type="spellStart"/>
            <w:r w:rsidRPr="003834A9">
              <w:rPr>
                <w:rFonts w:cs="Times New Roman"/>
              </w:rPr>
              <w:t>загнива</w:t>
            </w:r>
            <w:proofErr w:type="spellEnd"/>
          </w:p>
        </w:tc>
      </w:tr>
      <w:tr w:rsidR="00E728AD" w:rsidRPr="003834A9" w:rsidTr="003834A9">
        <w:trPr>
          <w:trHeight w:hRule="exact" w:val="454"/>
        </w:trPr>
        <w:tc>
          <w:tcPr>
            <w:tcW w:w="9918" w:type="dxa"/>
            <w:gridSpan w:val="2"/>
          </w:tcPr>
          <w:p w:rsidR="00E728AD" w:rsidRPr="003834A9" w:rsidRDefault="00E728AD" w:rsidP="00E728AD">
            <w:pPr>
              <w:spacing w:before="100" w:after="100"/>
              <w:rPr>
                <w:rFonts w:cs="Times New Roman"/>
              </w:rPr>
            </w:pPr>
            <w:proofErr w:type="spellStart"/>
            <w:r w:rsidRPr="003834A9">
              <w:rPr>
                <w:rFonts w:cs="Times New Roman"/>
              </w:rPr>
              <w:t>Градобоины</w:t>
            </w:r>
            <w:proofErr w:type="spellEnd"/>
            <w:r w:rsidRPr="003834A9">
              <w:rPr>
                <w:rFonts w:cs="Times New Roman"/>
              </w:rPr>
              <w:t xml:space="preserve"> повлекшие за собой изменения мякоти</w:t>
            </w:r>
          </w:p>
        </w:tc>
      </w:tr>
      <w:tr w:rsidR="00E728AD" w:rsidRPr="003834A9" w:rsidTr="003834A9">
        <w:trPr>
          <w:trHeight w:hRule="exact" w:val="454"/>
        </w:trPr>
        <w:tc>
          <w:tcPr>
            <w:tcW w:w="9918" w:type="dxa"/>
            <w:gridSpan w:val="2"/>
          </w:tcPr>
          <w:p w:rsidR="00E728AD" w:rsidRPr="003834A9" w:rsidRDefault="00E728AD" w:rsidP="00E728AD">
            <w:pPr>
              <w:spacing w:before="100" w:after="100"/>
              <w:rPr>
                <w:rFonts w:cs="Times New Roman"/>
              </w:rPr>
            </w:pPr>
            <w:r w:rsidRPr="003834A9">
              <w:rPr>
                <w:rFonts w:cs="Times New Roman"/>
              </w:rPr>
              <w:t xml:space="preserve">Трещина в полости черешка, без </w:t>
            </w:r>
            <w:proofErr w:type="spellStart"/>
            <w:r w:rsidRPr="003834A9">
              <w:rPr>
                <w:rFonts w:cs="Times New Roman"/>
              </w:rPr>
              <w:t>загнива</w:t>
            </w:r>
            <w:proofErr w:type="spellEnd"/>
            <w:r w:rsidRPr="003834A9">
              <w:rPr>
                <w:rFonts w:cs="Times New Roman"/>
              </w:rPr>
              <w:t xml:space="preserve"> </w:t>
            </w:r>
          </w:p>
        </w:tc>
      </w:tr>
      <w:tr w:rsidR="00E728AD" w:rsidRPr="003834A9" w:rsidTr="003834A9">
        <w:trPr>
          <w:trHeight w:hRule="exact" w:val="454"/>
        </w:trPr>
        <w:tc>
          <w:tcPr>
            <w:tcW w:w="9918" w:type="dxa"/>
            <w:gridSpan w:val="2"/>
          </w:tcPr>
          <w:p w:rsidR="00E728AD" w:rsidRPr="003834A9" w:rsidRDefault="00E728AD" w:rsidP="00E728AD">
            <w:pPr>
              <w:spacing w:before="100" w:after="100"/>
              <w:rPr>
                <w:rFonts w:cs="Times New Roman"/>
              </w:rPr>
            </w:pPr>
            <w:r w:rsidRPr="003834A9">
              <w:rPr>
                <w:rFonts w:cs="Times New Roman"/>
              </w:rPr>
              <w:t>Сильный ушиб на площади более 2 см² с потемнением мякоти</w:t>
            </w:r>
          </w:p>
        </w:tc>
      </w:tr>
      <w:tr w:rsidR="00E728AD" w:rsidRPr="003834A9" w:rsidTr="003834A9">
        <w:trPr>
          <w:trHeight w:hRule="exact" w:val="454"/>
        </w:trPr>
        <w:tc>
          <w:tcPr>
            <w:tcW w:w="9918" w:type="dxa"/>
            <w:gridSpan w:val="2"/>
          </w:tcPr>
          <w:p w:rsidR="00E728AD" w:rsidRPr="003834A9" w:rsidRDefault="00E728AD" w:rsidP="00E728AD">
            <w:pPr>
              <w:spacing w:before="100" w:after="100"/>
              <w:rPr>
                <w:rFonts w:cs="Times New Roman"/>
              </w:rPr>
            </w:pPr>
            <w:r w:rsidRPr="003834A9">
              <w:rPr>
                <w:rFonts w:cs="Times New Roman"/>
              </w:rPr>
              <w:t>Пятна парша на площади более 1см²</w:t>
            </w:r>
          </w:p>
        </w:tc>
      </w:tr>
      <w:tr w:rsidR="00E728AD" w:rsidRPr="003834A9" w:rsidTr="003834A9">
        <w:trPr>
          <w:trHeight w:hRule="exact" w:val="454"/>
        </w:trPr>
        <w:tc>
          <w:tcPr>
            <w:tcW w:w="9918" w:type="dxa"/>
            <w:gridSpan w:val="2"/>
          </w:tcPr>
          <w:p w:rsidR="00E728AD" w:rsidRPr="003834A9" w:rsidRDefault="00E728AD" w:rsidP="00E728AD">
            <w:pPr>
              <w:spacing w:before="100" w:after="100"/>
              <w:rPr>
                <w:rFonts w:cs="Times New Roman"/>
              </w:rPr>
            </w:pPr>
            <w:r w:rsidRPr="003834A9">
              <w:rPr>
                <w:rFonts w:cs="Times New Roman"/>
              </w:rPr>
              <w:t>Солнечный ожёг, с повреждением мякоти</w:t>
            </w:r>
          </w:p>
        </w:tc>
      </w:tr>
      <w:tr w:rsidR="00E728AD" w:rsidRPr="003834A9" w:rsidTr="003834A9">
        <w:trPr>
          <w:trHeight w:hRule="exact" w:val="454"/>
        </w:trPr>
        <w:tc>
          <w:tcPr>
            <w:tcW w:w="9918" w:type="dxa"/>
            <w:gridSpan w:val="2"/>
          </w:tcPr>
          <w:p w:rsidR="00E728AD" w:rsidRPr="003834A9" w:rsidRDefault="00E728AD" w:rsidP="00E728AD">
            <w:pPr>
              <w:spacing w:before="100" w:after="100"/>
              <w:rPr>
                <w:rFonts w:cs="Times New Roman"/>
              </w:rPr>
            </w:pPr>
            <w:r w:rsidRPr="003834A9">
              <w:rPr>
                <w:rFonts w:cs="Times New Roman"/>
              </w:rPr>
              <w:t>Выраженный налив затрагивающий до 1/3 мякоти плода при поперечном разрезе</w:t>
            </w:r>
          </w:p>
        </w:tc>
      </w:tr>
      <w:tr w:rsidR="00E728AD" w:rsidRPr="003834A9" w:rsidTr="003834A9">
        <w:trPr>
          <w:trHeight w:hRule="exact" w:val="454"/>
        </w:trPr>
        <w:tc>
          <w:tcPr>
            <w:tcW w:w="9918" w:type="dxa"/>
            <w:gridSpan w:val="2"/>
          </w:tcPr>
          <w:p w:rsidR="00E728AD" w:rsidRPr="003834A9" w:rsidRDefault="00E728AD" w:rsidP="00E728AD">
            <w:pPr>
              <w:spacing w:before="100" w:after="100"/>
              <w:rPr>
                <w:rFonts w:cs="Times New Roman"/>
              </w:rPr>
            </w:pPr>
            <w:r w:rsidRPr="003834A9">
              <w:rPr>
                <w:rFonts w:cs="Times New Roman"/>
              </w:rPr>
              <w:t>Значительные кожные дефекты, превышающие в длину 4 см</w:t>
            </w:r>
          </w:p>
        </w:tc>
      </w:tr>
      <w:tr w:rsidR="00E728AD" w:rsidRPr="003834A9" w:rsidTr="003834A9">
        <w:trPr>
          <w:trHeight w:hRule="exact" w:val="454"/>
        </w:trPr>
        <w:tc>
          <w:tcPr>
            <w:tcW w:w="9918" w:type="dxa"/>
            <w:gridSpan w:val="2"/>
          </w:tcPr>
          <w:p w:rsidR="00E728AD" w:rsidRPr="003834A9" w:rsidRDefault="00E728AD" w:rsidP="00E728AD">
            <w:pPr>
              <w:spacing w:before="100" w:after="100"/>
              <w:rPr>
                <w:rFonts w:cs="Times New Roman"/>
              </w:rPr>
            </w:pPr>
            <w:r w:rsidRPr="003834A9">
              <w:rPr>
                <w:rFonts w:cs="Times New Roman"/>
              </w:rPr>
              <w:lastRenderedPageBreak/>
              <w:t>Сете подобное неконтрастирующее побурение, превышающее ½ поверхности плода</w:t>
            </w:r>
          </w:p>
        </w:tc>
      </w:tr>
      <w:tr w:rsidR="00E728AD" w:rsidRPr="003834A9" w:rsidTr="003834A9">
        <w:trPr>
          <w:trHeight w:hRule="exact" w:val="454"/>
        </w:trPr>
        <w:tc>
          <w:tcPr>
            <w:tcW w:w="9918" w:type="dxa"/>
            <w:gridSpan w:val="2"/>
          </w:tcPr>
          <w:p w:rsidR="00E728AD" w:rsidRPr="003834A9" w:rsidRDefault="00E728AD" w:rsidP="00E728AD">
            <w:pPr>
              <w:spacing w:before="100" w:after="100"/>
              <w:rPr>
                <w:rFonts w:cs="Times New Roman"/>
              </w:rPr>
            </w:pPr>
            <w:r w:rsidRPr="003834A9">
              <w:rPr>
                <w:rFonts w:cs="Times New Roman"/>
              </w:rPr>
              <w:t>Сильное побурение, превышающее по площади 1/3 поверхности плода</w:t>
            </w:r>
          </w:p>
        </w:tc>
      </w:tr>
      <w:tr w:rsidR="00E728AD" w:rsidRPr="003834A9" w:rsidTr="003834A9">
        <w:trPr>
          <w:trHeight w:hRule="exact" w:val="454"/>
        </w:trPr>
        <w:tc>
          <w:tcPr>
            <w:tcW w:w="9918" w:type="dxa"/>
            <w:gridSpan w:val="2"/>
          </w:tcPr>
          <w:p w:rsidR="00E728AD" w:rsidRPr="003834A9" w:rsidRDefault="00E728AD" w:rsidP="00E728AD">
            <w:pPr>
              <w:spacing w:before="100" w:after="100"/>
              <w:jc w:val="center"/>
              <w:rPr>
                <w:rFonts w:cs="Times New Roman"/>
              </w:rPr>
            </w:pPr>
            <w:r w:rsidRPr="003834A9">
              <w:rPr>
                <w:rFonts w:cs="Times New Roman"/>
                <w:b/>
              </w:rPr>
              <w:t>Брак (Не сортовое)</w:t>
            </w:r>
          </w:p>
        </w:tc>
      </w:tr>
      <w:tr w:rsidR="00E728AD" w:rsidRPr="003834A9" w:rsidTr="003834A9">
        <w:trPr>
          <w:trHeight w:hRule="exact" w:val="454"/>
        </w:trPr>
        <w:tc>
          <w:tcPr>
            <w:tcW w:w="4650" w:type="dxa"/>
          </w:tcPr>
          <w:p w:rsidR="00E728AD" w:rsidRPr="003834A9" w:rsidRDefault="00E728AD" w:rsidP="00E728AD">
            <w:pPr>
              <w:tabs>
                <w:tab w:val="left" w:pos="3500"/>
              </w:tabs>
              <w:spacing w:before="100" w:after="100"/>
              <w:rPr>
                <w:rFonts w:cs="Times New Roman"/>
              </w:rPr>
            </w:pPr>
            <w:r w:rsidRPr="003834A9">
              <w:rPr>
                <w:rFonts w:cs="Times New Roman"/>
              </w:rPr>
              <w:t>Загрязненные и со следами хим. обработки</w:t>
            </w:r>
          </w:p>
        </w:tc>
        <w:tc>
          <w:tcPr>
            <w:tcW w:w="5268" w:type="dxa"/>
          </w:tcPr>
          <w:p w:rsidR="00E728AD" w:rsidRPr="003834A9" w:rsidRDefault="00E728AD" w:rsidP="00E728AD">
            <w:pPr>
              <w:spacing w:before="100" w:after="100"/>
              <w:rPr>
                <w:rFonts w:cs="Times New Roman"/>
              </w:rPr>
            </w:pPr>
          </w:p>
        </w:tc>
      </w:tr>
      <w:tr w:rsidR="00E728AD" w:rsidRPr="003834A9" w:rsidTr="003834A9">
        <w:trPr>
          <w:trHeight w:hRule="exact" w:val="454"/>
        </w:trPr>
        <w:tc>
          <w:tcPr>
            <w:tcW w:w="4650" w:type="dxa"/>
          </w:tcPr>
          <w:p w:rsidR="00E728AD" w:rsidRPr="003834A9" w:rsidRDefault="00E728AD" w:rsidP="00E728AD">
            <w:pPr>
              <w:tabs>
                <w:tab w:val="left" w:pos="3500"/>
              </w:tabs>
              <w:spacing w:before="100" w:after="100"/>
              <w:rPr>
                <w:rFonts w:cs="Times New Roman"/>
              </w:rPr>
            </w:pPr>
            <w:r w:rsidRPr="003834A9">
              <w:rPr>
                <w:rFonts w:cs="Times New Roman"/>
              </w:rPr>
              <w:t>Перезревшее яблоко, начальное увядание</w:t>
            </w:r>
          </w:p>
        </w:tc>
        <w:tc>
          <w:tcPr>
            <w:tcW w:w="5268" w:type="dxa"/>
          </w:tcPr>
          <w:p w:rsidR="00E728AD" w:rsidRPr="003834A9" w:rsidRDefault="00E728AD" w:rsidP="00E728AD">
            <w:pPr>
              <w:spacing w:before="100" w:after="100"/>
              <w:rPr>
                <w:rFonts w:cs="Times New Roman"/>
              </w:rPr>
            </w:pPr>
            <w:r w:rsidRPr="003834A9">
              <w:rPr>
                <w:rFonts w:cs="Times New Roman"/>
              </w:rPr>
              <w:t>Сажистый налёт</w:t>
            </w:r>
          </w:p>
        </w:tc>
      </w:tr>
      <w:tr w:rsidR="00E728AD" w:rsidRPr="003834A9" w:rsidTr="003834A9">
        <w:trPr>
          <w:trHeight w:hRule="exact" w:val="454"/>
        </w:trPr>
        <w:tc>
          <w:tcPr>
            <w:tcW w:w="4650" w:type="dxa"/>
          </w:tcPr>
          <w:p w:rsidR="00E728AD" w:rsidRPr="003834A9" w:rsidRDefault="00E728AD" w:rsidP="00E728AD">
            <w:pPr>
              <w:tabs>
                <w:tab w:val="left" w:pos="3500"/>
              </w:tabs>
              <w:spacing w:before="100" w:after="100"/>
              <w:rPr>
                <w:rFonts w:cs="Times New Roman"/>
              </w:rPr>
            </w:pPr>
            <w:r w:rsidRPr="003834A9">
              <w:rPr>
                <w:rFonts w:cs="Times New Roman"/>
              </w:rPr>
              <w:t xml:space="preserve"> Сильный солнечный ожог</w:t>
            </w:r>
            <w:r w:rsidRPr="003834A9">
              <w:rPr>
                <w:rFonts w:cs="Times New Roman"/>
              </w:rPr>
              <w:tab/>
            </w:r>
          </w:p>
        </w:tc>
        <w:tc>
          <w:tcPr>
            <w:tcW w:w="5268" w:type="dxa"/>
          </w:tcPr>
          <w:p w:rsidR="00E728AD" w:rsidRPr="003834A9" w:rsidRDefault="00E728AD" w:rsidP="00E728AD">
            <w:pPr>
              <w:spacing w:before="100" w:after="100"/>
              <w:rPr>
                <w:rFonts w:cs="Times New Roman"/>
              </w:rPr>
            </w:pPr>
            <w:r w:rsidRPr="003834A9">
              <w:rPr>
                <w:rFonts w:cs="Times New Roman"/>
              </w:rPr>
              <w:t>Мокрый ожог, (Скальд),</w:t>
            </w:r>
          </w:p>
        </w:tc>
      </w:tr>
      <w:tr w:rsidR="00E728AD" w:rsidRPr="003834A9" w:rsidTr="003834A9">
        <w:trPr>
          <w:trHeight w:hRule="exact" w:val="454"/>
        </w:trPr>
        <w:tc>
          <w:tcPr>
            <w:tcW w:w="4650" w:type="dxa"/>
          </w:tcPr>
          <w:p w:rsidR="00E728AD" w:rsidRPr="003834A9" w:rsidRDefault="00E728AD" w:rsidP="00E728AD">
            <w:pPr>
              <w:spacing w:before="100" w:after="100"/>
              <w:rPr>
                <w:rFonts w:cs="Times New Roman"/>
              </w:rPr>
            </w:pPr>
            <w:r w:rsidRPr="003834A9">
              <w:rPr>
                <w:rFonts w:cs="Times New Roman"/>
              </w:rPr>
              <w:t>Гниль / плесень</w:t>
            </w:r>
          </w:p>
        </w:tc>
        <w:tc>
          <w:tcPr>
            <w:tcW w:w="5268" w:type="dxa"/>
          </w:tcPr>
          <w:p w:rsidR="00E728AD" w:rsidRPr="003834A9" w:rsidRDefault="00E728AD" w:rsidP="00E728AD">
            <w:pPr>
              <w:spacing w:before="100" w:after="100"/>
              <w:rPr>
                <w:rFonts w:cs="Times New Roman"/>
              </w:rPr>
            </w:pPr>
            <w:r w:rsidRPr="003834A9">
              <w:rPr>
                <w:rFonts w:cs="Times New Roman"/>
              </w:rPr>
              <w:t>Остатки гнилостных масс на кожице</w:t>
            </w:r>
          </w:p>
        </w:tc>
      </w:tr>
      <w:tr w:rsidR="00E728AD" w:rsidRPr="003834A9" w:rsidTr="003834A9">
        <w:trPr>
          <w:trHeight w:hRule="exact" w:val="454"/>
        </w:trPr>
        <w:tc>
          <w:tcPr>
            <w:tcW w:w="4650" w:type="dxa"/>
          </w:tcPr>
          <w:p w:rsidR="00E728AD" w:rsidRPr="003834A9" w:rsidRDefault="00E728AD" w:rsidP="00E728AD">
            <w:pPr>
              <w:spacing w:before="100" w:after="100"/>
              <w:rPr>
                <w:rFonts w:cs="Times New Roman"/>
              </w:rPr>
            </w:pPr>
            <w:r w:rsidRPr="003834A9">
              <w:rPr>
                <w:rFonts w:cs="Times New Roman"/>
              </w:rPr>
              <w:t>Разложение сердцевины</w:t>
            </w:r>
          </w:p>
        </w:tc>
        <w:tc>
          <w:tcPr>
            <w:tcW w:w="5268" w:type="dxa"/>
          </w:tcPr>
          <w:p w:rsidR="00E728AD" w:rsidRPr="003834A9" w:rsidRDefault="00E728AD" w:rsidP="00E728AD">
            <w:pPr>
              <w:spacing w:before="100" w:after="100"/>
              <w:rPr>
                <w:rFonts w:cs="Times New Roman"/>
              </w:rPr>
            </w:pPr>
            <w:r w:rsidRPr="003834A9">
              <w:rPr>
                <w:rFonts w:cs="Times New Roman"/>
              </w:rPr>
              <w:t>Плесень в семенной камере, загнив сердцевины</w:t>
            </w:r>
          </w:p>
        </w:tc>
      </w:tr>
      <w:tr w:rsidR="00E728AD" w:rsidRPr="003834A9" w:rsidTr="003834A9">
        <w:trPr>
          <w:trHeight w:hRule="exact" w:val="454"/>
        </w:trPr>
        <w:tc>
          <w:tcPr>
            <w:tcW w:w="4650" w:type="dxa"/>
          </w:tcPr>
          <w:p w:rsidR="00E728AD" w:rsidRPr="003834A9" w:rsidRDefault="00E728AD" w:rsidP="00E728AD">
            <w:pPr>
              <w:spacing w:before="100" w:after="100"/>
              <w:rPr>
                <w:rFonts w:cs="Times New Roman"/>
              </w:rPr>
            </w:pPr>
            <w:r w:rsidRPr="003834A9">
              <w:rPr>
                <w:rFonts w:cs="Times New Roman"/>
              </w:rPr>
              <w:t>Увядание плода</w:t>
            </w:r>
          </w:p>
        </w:tc>
        <w:tc>
          <w:tcPr>
            <w:tcW w:w="5268" w:type="dxa"/>
          </w:tcPr>
          <w:p w:rsidR="00E728AD" w:rsidRPr="003834A9" w:rsidRDefault="00E728AD" w:rsidP="00E728AD">
            <w:pPr>
              <w:spacing w:before="100" w:after="100"/>
              <w:rPr>
                <w:rFonts w:cs="Times New Roman"/>
              </w:rPr>
            </w:pPr>
            <w:r w:rsidRPr="003834A9">
              <w:rPr>
                <w:rFonts w:cs="Times New Roman"/>
              </w:rPr>
              <w:t>Яблоко с мякотью повреждённой плодожоркой</w:t>
            </w:r>
          </w:p>
        </w:tc>
      </w:tr>
      <w:tr w:rsidR="00E728AD" w:rsidRPr="003834A9" w:rsidTr="003834A9">
        <w:trPr>
          <w:trHeight w:hRule="exact" w:val="454"/>
        </w:trPr>
        <w:tc>
          <w:tcPr>
            <w:tcW w:w="4650" w:type="dxa"/>
          </w:tcPr>
          <w:p w:rsidR="00E728AD" w:rsidRPr="003834A9" w:rsidRDefault="00E728AD" w:rsidP="00E728AD">
            <w:pPr>
              <w:spacing w:before="100" w:after="100"/>
              <w:rPr>
                <w:rFonts w:cs="Times New Roman"/>
              </w:rPr>
            </w:pPr>
            <w:r w:rsidRPr="003834A9">
              <w:rPr>
                <w:rFonts w:cs="Times New Roman"/>
              </w:rPr>
              <w:t>Пятнистость Джонатана</w:t>
            </w:r>
          </w:p>
        </w:tc>
        <w:tc>
          <w:tcPr>
            <w:tcW w:w="5268" w:type="dxa"/>
          </w:tcPr>
          <w:p w:rsidR="00E728AD" w:rsidRPr="003834A9" w:rsidRDefault="00E728AD" w:rsidP="00E728AD">
            <w:pPr>
              <w:spacing w:before="100" w:after="100"/>
              <w:rPr>
                <w:rFonts w:cs="Times New Roman"/>
              </w:rPr>
            </w:pPr>
            <w:r w:rsidRPr="003834A9">
              <w:rPr>
                <w:rFonts w:cs="Times New Roman"/>
              </w:rPr>
              <w:t>Грубое побурение с растрескиванием</w:t>
            </w:r>
          </w:p>
        </w:tc>
      </w:tr>
      <w:tr w:rsidR="00E728AD" w:rsidRPr="003834A9" w:rsidTr="003834A9">
        <w:trPr>
          <w:trHeight w:hRule="exact" w:val="454"/>
        </w:trPr>
        <w:tc>
          <w:tcPr>
            <w:tcW w:w="4650" w:type="dxa"/>
          </w:tcPr>
          <w:p w:rsidR="00E728AD" w:rsidRPr="003834A9" w:rsidRDefault="00E728AD" w:rsidP="00E728AD">
            <w:pPr>
              <w:spacing w:before="100" w:after="100"/>
              <w:rPr>
                <w:rFonts w:cs="Times New Roman"/>
              </w:rPr>
            </w:pPr>
            <w:r w:rsidRPr="003834A9">
              <w:rPr>
                <w:rFonts w:cs="Times New Roman"/>
              </w:rPr>
              <w:t>Наличие вредителей</w:t>
            </w:r>
          </w:p>
        </w:tc>
        <w:tc>
          <w:tcPr>
            <w:tcW w:w="5268" w:type="dxa"/>
          </w:tcPr>
          <w:p w:rsidR="00E728AD" w:rsidRPr="003834A9" w:rsidRDefault="00E728AD" w:rsidP="00E728AD">
            <w:pPr>
              <w:spacing w:before="100" w:after="100"/>
              <w:rPr>
                <w:rFonts w:cs="Times New Roman"/>
              </w:rPr>
            </w:pPr>
            <w:r w:rsidRPr="003834A9">
              <w:rPr>
                <w:rFonts w:cs="Times New Roman"/>
              </w:rPr>
              <w:t xml:space="preserve">Чечевичная, горькая </w:t>
            </w:r>
            <w:proofErr w:type="spellStart"/>
            <w:r w:rsidRPr="003834A9">
              <w:rPr>
                <w:rFonts w:cs="Times New Roman"/>
              </w:rPr>
              <w:t>ямчатость</w:t>
            </w:r>
            <w:proofErr w:type="spellEnd"/>
          </w:p>
        </w:tc>
      </w:tr>
      <w:tr w:rsidR="00E728AD" w:rsidRPr="003834A9" w:rsidTr="003834A9">
        <w:trPr>
          <w:trHeight w:hRule="exact" w:val="454"/>
        </w:trPr>
        <w:tc>
          <w:tcPr>
            <w:tcW w:w="4650" w:type="dxa"/>
          </w:tcPr>
          <w:p w:rsidR="00E728AD" w:rsidRPr="003834A9" w:rsidRDefault="00E728AD" w:rsidP="00E728AD">
            <w:pPr>
              <w:spacing w:before="100" w:after="100"/>
              <w:rPr>
                <w:rFonts w:cs="Times New Roman"/>
              </w:rPr>
            </w:pPr>
            <w:r w:rsidRPr="003834A9">
              <w:rPr>
                <w:rFonts w:cs="Times New Roman"/>
              </w:rPr>
              <w:t>Удушье</w:t>
            </w:r>
          </w:p>
        </w:tc>
        <w:tc>
          <w:tcPr>
            <w:tcW w:w="5268" w:type="dxa"/>
          </w:tcPr>
          <w:p w:rsidR="00E728AD" w:rsidRPr="003834A9" w:rsidRDefault="00E728AD" w:rsidP="00E728AD">
            <w:pPr>
              <w:spacing w:before="100" w:after="100"/>
              <w:rPr>
                <w:rFonts w:cs="Times New Roman"/>
              </w:rPr>
            </w:pPr>
            <w:r w:rsidRPr="003834A9">
              <w:rPr>
                <w:rFonts w:cs="Times New Roman"/>
              </w:rPr>
              <w:t>Повреждение кожицы вредителями</w:t>
            </w:r>
          </w:p>
        </w:tc>
      </w:tr>
      <w:tr w:rsidR="00E728AD" w:rsidRPr="003834A9" w:rsidTr="003834A9">
        <w:trPr>
          <w:trHeight w:hRule="exact" w:val="454"/>
        </w:trPr>
        <w:tc>
          <w:tcPr>
            <w:tcW w:w="4650" w:type="dxa"/>
          </w:tcPr>
          <w:p w:rsidR="00E728AD" w:rsidRPr="003834A9" w:rsidRDefault="00E728AD" w:rsidP="00E728AD">
            <w:pPr>
              <w:spacing w:before="100" w:after="100"/>
              <w:rPr>
                <w:rFonts w:cs="Times New Roman"/>
              </w:rPr>
            </w:pPr>
            <w:r w:rsidRPr="003834A9">
              <w:rPr>
                <w:rFonts w:cs="Times New Roman"/>
              </w:rPr>
              <w:t>Мучнистая роса</w:t>
            </w:r>
          </w:p>
        </w:tc>
        <w:tc>
          <w:tcPr>
            <w:tcW w:w="5268" w:type="dxa"/>
          </w:tcPr>
          <w:p w:rsidR="00E728AD" w:rsidRPr="003834A9" w:rsidRDefault="00E728AD" w:rsidP="00E728AD">
            <w:pPr>
              <w:spacing w:before="100" w:after="100"/>
              <w:rPr>
                <w:rFonts w:cs="Times New Roman"/>
              </w:rPr>
            </w:pPr>
            <w:r w:rsidRPr="003834A9">
              <w:rPr>
                <w:rFonts w:cs="Times New Roman"/>
              </w:rPr>
              <w:t>Повреждение низкими температурами</w:t>
            </w:r>
          </w:p>
        </w:tc>
      </w:tr>
    </w:tbl>
    <w:p w:rsidR="00A47CBD" w:rsidRPr="003834A9" w:rsidRDefault="00A47CBD" w:rsidP="00A47CBD">
      <w:pPr>
        <w:spacing w:after="0" w:line="240" w:lineRule="auto"/>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w:t>
      </w:r>
    </w:p>
    <w:p w:rsidR="00A47CBD" w:rsidRPr="003834A9" w:rsidRDefault="00A47CBD" w:rsidP="00A47CBD">
      <w:pPr>
        <w:spacing w:after="0" w:line="240" w:lineRule="auto"/>
        <w:jc w:val="center"/>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b/>
          <w:bCs/>
          <w:sz w:val="24"/>
          <w:szCs w:val="24"/>
          <w:lang w:eastAsia="ru-RU"/>
        </w:rPr>
        <w:t>5. ОТВЕТСТВЕННОСТЬ СТОРОН. РАЗРЕШЕНИЕ СПОРОВ.</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5.1. За неисполнения либо ненадлежащее исполнения обязательств по настоящему Договору Стороны несут ответственность, предусмотренную действующим законодательством РФ.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5.2. За несвоевременно исполнение либо неисполнение обязательства по оплате Товара (за исключением обязательств по предоплате) Покупатель уплачивает Поставщику пеню в размере 0,2% от неуплаченной в надлежащий срок денежной суммы за каждый день просрочки.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5.3. За несвоевременно исполнение либо неисполнение обязательства по поставке Товара Поставщик уплачивает Покупателю пеню в размере 0,2% от не поставленного в надлежащий срок Товара за каждый день просрочки.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5.4. Споры, связанные с исполнением настоящего Договора, подлежат урегулированию Сторонами путём переговоров. Срок рассмотрения претензии – 10 (десять) дней.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5.5. В случае не достижения в процессе переговоров согласия между Сторонами, споры передаются в Арбитражный суд Белгородской области.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w:t>
      </w:r>
    </w:p>
    <w:p w:rsidR="00A47CBD" w:rsidRPr="003834A9" w:rsidRDefault="00A47CBD" w:rsidP="00A47CBD">
      <w:pPr>
        <w:spacing w:after="0" w:line="240" w:lineRule="auto"/>
        <w:jc w:val="center"/>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b/>
          <w:bCs/>
          <w:sz w:val="24"/>
          <w:szCs w:val="24"/>
          <w:lang w:eastAsia="ru-RU"/>
        </w:rPr>
        <w:t>6. ФОРС-МАЖОР</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6.1. Ни одна из Сторон не будет нести ответственность за полное или частичное неисполнение либо ненадлежащее исполнение своих обязательств по настоящему Договору, если их надлежащее исполнение невозможно вследствие обстоятельств непреодолимой силы (наводнение, пожар, землетрясение и другие явления природы, военные действия и т.д.), при условии, что эти обстоятельства возникли после заключения настоящего Договора.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6.2. Если обстоятельства, указанные в п.6.1. настоящего Договора, повлияли на выполнение какой-либо из Сторон обязательств по настоящему Договору, в предусмотренный им срок, то срок исполнения этих обязательств соразмерно отодвигается на время действия указанных обстоятельств.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6.3. Сторона, для которой создалась невозможность исполнения обязательств, должна известить другую сторону о наступлении, предполагаемом сроке действия и прекращении выше указанных обстоятельств в письменной форме не позднее, чем в течение 10 календарных дней с момента наступления указанных обстоятельств либо с момента их прекращения.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w:t>
      </w:r>
    </w:p>
    <w:p w:rsidR="003834A9" w:rsidRDefault="003834A9" w:rsidP="00A47CBD">
      <w:pPr>
        <w:spacing w:after="0" w:line="240" w:lineRule="auto"/>
        <w:jc w:val="center"/>
        <w:textAlignment w:val="baseline"/>
        <w:rPr>
          <w:rFonts w:ascii="Times New Roman" w:eastAsia="Times New Roman" w:hAnsi="Times New Roman" w:cs="Times New Roman"/>
          <w:b/>
          <w:bCs/>
          <w:sz w:val="24"/>
          <w:szCs w:val="24"/>
          <w:lang w:eastAsia="ru-RU"/>
        </w:rPr>
      </w:pPr>
    </w:p>
    <w:p w:rsidR="00A47CBD" w:rsidRPr="003834A9" w:rsidRDefault="00A47CBD" w:rsidP="00A47CBD">
      <w:pPr>
        <w:spacing w:after="0" w:line="240" w:lineRule="auto"/>
        <w:jc w:val="center"/>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b/>
          <w:bCs/>
          <w:sz w:val="24"/>
          <w:szCs w:val="24"/>
          <w:lang w:eastAsia="ru-RU"/>
        </w:rPr>
        <w:lastRenderedPageBreak/>
        <w:t>7. ЗАКЛЮЧИТЕЛЬНЫЕ ПОЛОЖЕНИЯ</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7.1. Вопросы, возникающие в процессе исполнения настоящего Договора и неурегулированные им, подлежат разрешению в соответствии с действующим законодательством РФ.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7.2. В случае, если условия приложения к настоящему договору противоречат условиям договора, то применяются условия таких приложений. В случае, если условия более ранних приложений или настоящего договора, противоречат более поздним, то применяются условия более позднего приложения.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7.3. Документы, переданные по факсимильной связи или электронной почте, имеют юридическую силу как в отношениях Сторон между собой, так и третьими лицами.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xml:space="preserve">7.4. Стороны подписывают оригиналы настоящего Договора и приложений к нему, в течение 10 (десяти) рабочих дней с момента их подписания посредством факсимильной связи или электронной почте. Стороны обязаны обменяться оригиналы документов в течение 15 рабочих дней.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7.5. Стороны обязаны своевременно информировать в письменной форме друг друга об изменении адресов и реквизитов, указанных в настоящем Договоре.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7.6. Стороны не имеют права изменять и дополнять настоящий Договор в одностороннем порядке. Все изменения и дополнения к настоящему Договору имеют юридическую силу и подлежат исполнению Сторонами только в том случае, если они заключены по соглашению Сторон и оформлены печатями сторон и подписями их уполномоченных лиц.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7.7. Настоящий Договор вступает в силу с момента подписания его Сторонами и действует до 31 декабря 202</w:t>
      </w:r>
      <w:r w:rsidR="00B31B97" w:rsidRPr="003834A9">
        <w:rPr>
          <w:rFonts w:ascii="Times New Roman" w:eastAsia="Times New Roman" w:hAnsi="Times New Roman" w:cs="Times New Roman"/>
          <w:sz w:val="24"/>
          <w:szCs w:val="24"/>
          <w:lang w:eastAsia="ru-RU"/>
        </w:rPr>
        <w:t>2</w:t>
      </w:r>
      <w:r w:rsidRPr="003834A9">
        <w:rPr>
          <w:rFonts w:ascii="Times New Roman" w:eastAsia="Times New Roman" w:hAnsi="Times New Roman" w:cs="Times New Roman"/>
          <w:sz w:val="24"/>
          <w:szCs w:val="24"/>
          <w:lang w:eastAsia="ru-RU"/>
        </w:rPr>
        <w:t xml:space="preserve"> года, с автоматической пролонгацией на каждый последующий год, </w:t>
      </w:r>
      <w:r w:rsidR="00B31B97" w:rsidRPr="003834A9">
        <w:rPr>
          <w:rFonts w:ascii="Times New Roman" w:eastAsia="Times New Roman" w:hAnsi="Times New Roman" w:cs="Times New Roman"/>
          <w:sz w:val="24"/>
          <w:szCs w:val="24"/>
          <w:lang w:eastAsia="ru-RU"/>
        </w:rPr>
        <w:t xml:space="preserve">количество пролонгаций не ограничено, </w:t>
      </w:r>
      <w:r w:rsidRPr="003834A9">
        <w:rPr>
          <w:rFonts w:ascii="Times New Roman" w:eastAsia="Times New Roman" w:hAnsi="Times New Roman" w:cs="Times New Roman"/>
          <w:sz w:val="24"/>
          <w:szCs w:val="24"/>
          <w:lang w:eastAsia="ru-RU"/>
        </w:rPr>
        <w:t>но в любом случае до полного исполнения Сторонами своих обязательств. </w:t>
      </w:r>
    </w:p>
    <w:p w:rsidR="00A47CBD" w:rsidRPr="003834A9" w:rsidRDefault="00A47CBD" w:rsidP="00A47CB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w:t>
      </w:r>
    </w:p>
    <w:p w:rsidR="00A47CBD" w:rsidRPr="003834A9" w:rsidRDefault="00A47CBD" w:rsidP="00A47CBD">
      <w:pPr>
        <w:spacing w:after="0" w:line="240" w:lineRule="auto"/>
        <w:jc w:val="center"/>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b/>
          <w:bCs/>
          <w:color w:val="000000"/>
          <w:sz w:val="24"/>
          <w:szCs w:val="24"/>
          <w:lang w:eastAsia="ru-RU"/>
        </w:rPr>
        <w:t>8. ЮРИДИЧЕСКИЕ АДРЕСА И РЕКВИЗИТЫ СТОРОН</w:t>
      </w:r>
    </w:p>
    <w:p w:rsidR="00A47CBD" w:rsidRPr="003834A9" w:rsidRDefault="00A47CBD" w:rsidP="00A47CBD">
      <w:pPr>
        <w:spacing w:after="0" w:line="240" w:lineRule="auto"/>
        <w:jc w:val="center"/>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w:t>
      </w:r>
    </w:p>
    <w:tbl>
      <w:tblPr>
        <w:tblW w:w="93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4677"/>
      </w:tblGrid>
      <w:tr w:rsidR="00A47CBD" w:rsidRPr="003834A9" w:rsidTr="000C6255">
        <w:trPr>
          <w:jc w:val="center"/>
        </w:trPr>
        <w:tc>
          <w:tcPr>
            <w:tcW w:w="4678" w:type="dxa"/>
            <w:tcBorders>
              <w:top w:val="nil"/>
              <w:left w:val="nil"/>
              <w:bottom w:val="nil"/>
              <w:right w:val="nil"/>
            </w:tcBorders>
            <w:shd w:val="clear" w:color="auto" w:fill="auto"/>
            <w:hideMark/>
          </w:tcPr>
          <w:p w:rsidR="00A47CBD" w:rsidRPr="003834A9" w:rsidRDefault="00A47CBD" w:rsidP="001A53B8">
            <w:pPr>
              <w:spacing w:after="0" w:line="240" w:lineRule="auto"/>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b/>
                <w:bCs/>
                <w:sz w:val="24"/>
                <w:szCs w:val="24"/>
                <w:lang w:eastAsia="ru-RU"/>
              </w:rPr>
              <w:t>ПОСТАВЩИК</w:t>
            </w:r>
          </w:p>
        </w:tc>
        <w:tc>
          <w:tcPr>
            <w:tcW w:w="4677" w:type="dxa"/>
            <w:tcBorders>
              <w:top w:val="nil"/>
              <w:left w:val="nil"/>
              <w:bottom w:val="nil"/>
              <w:right w:val="nil"/>
            </w:tcBorders>
            <w:shd w:val="clear" w:color="auto" w:fill="auto"/>
            <w:hideMark/>
          </w:tcPr>
          <w:p w:rsidR="00A47CBD" w:rsidRPr="003834A9" w:rsidRDefault="00F85142" w:rsidP="001A53B8">
            <w:pPr>
              <w:spacing w:after="0" w:line="240" w:lineRule="auto"/>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b/>
                <w:bCs/>
                <w:sz w:val="24"/>
                <w:szCs w:val="24"/>
                <w:lang w:eastAsia="ru-RU"/>
              </w:rPr>
              <w:t xml:space="preserve">    </w:t>
            </w:r>
            <w:r w:rsidR="00A47CBD" w:rsidRPr="003834A9">
              <w:rPr>
                <w:rFonts w:ascii="Times New Roman" w:eastAsia="Times New Roman" w:hAnsi="Times New Roman" w:cs="Times New Roman"/>
                <w:b/>
                <w:bCs/>
                <w:sz w:val="24"/>
                <w:szCs w:val="24"/>
                <w:lang w:eastAsia="ru-RU"/>
              </w:rPr>
              <w:t>ПОКУПАТЕЛЬ</w:t>
            </w:r>
          </w:p>
        </w:tc>
      </w:tr>
      <w:tr w:rsidR="00A47CBD" w:rsidRPr="003834A9" w:rsidTr="000C6255">
        <w:trPr>
          <w:jc w:val="center"/>
        </w:trPr>
        <w:tc>
          <w:tcPr>
            <w:tcW w:w="4678" w:type="dxa"/>
            <w:tcBorders>
              <w:top w:val="nil"/>
              <w:left w:val="nil"/>
              <w:bottom w:val="nil"/>
              <w:right w:val="nil"/>
            </w:tcBorders>
            <w:shd w:val="clear" w:color="auto" w:fill="auto"/>
            <w:hideMark/>
          </w:tcPr>
          <w:p w:rsidR="00A47CBD" w:rsidRPr="003834A9" w:rsidRDefault="00A47CBD" w:rsidP="001A53B8">
            <w:pPr>
              <w:spacing w:after="0" w:line="240" w:lineRule="auto"/>
              <w:textAlignment w:val="baseline"/>
              <w:rPr>
                <w:rFonts w:ascii="Times New Roman" w:eastAsia="Times New Roman" w:hAnsi="Times New Roman" w:cs="Times New Roman"/>
                <w:sz w:val="24"/>
                <w:szCs w:val="24"/>
                <w:lang w:eastAsia="ru-RU"/>
              </w:rPr>
            </w:pPr>
          </w:p>
        </w:tc>
        <w:tc>
          <w:tcPr>
            <w:tcW w:w="4677" w:type="dxa"/>
            <w:tcBorders>
              <w:top w:val="nil"/>
              <w:left w:val="nil"/>
              <w:bottom w:val="nil"/>
              <w:right w:val="nil"/>
            </w:tcBorders>
            <w:shd w:val="clear" w:color="auto" w:fill="auto"/>
            <w:hideMark/>
          </w:tcPr>
          <w:p w:rsidR="00A47CBD" w:rsidRPr="003834A9" w:rsidRDefault="00A47CBD" w:rsidP="001A53B8">
            <w:pPr>
              <w:spacing w:after="0" w:line="240" w:lineRule="auto"/>
              <w:textAlignment w:val="baseline"/>
              <w:rPr>
                <w:rFonts w:ascii="Times New Roman" w:eastAsia="Times New Roman" w:hAnsi="Times New Roman" w:cs="Times New Roman"/>
                <w:sz w:val="24"/>
                <w:szCs w:val="24"/>
                <w:lang w:eastAsia="ru-RU"/>
              </w:rPr>
            </w:pPr>
          </w:p>
        </w:tc>
      </w:tr>
      <w:tr w:rsidR="00A47CBD" w:rsidRPr="003834A9" w:rsidTr="000C6255">
        <w:trPr>
          <w:trHeight w:val="75"/>
          <w:jc w:val="center"/>
        </w:trPr>
        <w:tc>
          <w:tcPr>
            <w:tcW w:w="4678" w:type="dxa"/>
            <w:tcBorders>
              <w:top w:val="nil"/>
              <w:left w:val="nil"/>
              <w:bottom w:val="nil"/>
              <w:right w:val="nil"/>
            </w:tcBorders>
            <w:shd w:val="clear" w:color="auto" w:fill="auto"/>
            <w:hideMark/>
          </w:tcPr>
          <w:p w:rsidR="00F85142" w:rsidRPr="003834A9" w:rsidRDefault="00F85142" w:rsidP="00F85142">
            <w:pPr>
              <w:spacing w:after="0" w:line="240" w:lineRule="auto"/>
              <w:rPr>
                <w:rStyle w:val="2Exact"/>
                <w:rFonts w:eastAsia="Arial Unicode MS"/>
                <w:sz w:val="24"/>
                <w:szCs w:val="24"/>
              </w:rPr>
            </w:pPr>
            <w:r w:rsidRPr="003834A9">
              <w:rPr>
                <w:rStyle w:val="2Exact"/>
                <w:rFonts w:eastAsia="Arial Unicode MS"/>
                <w:sz w:val="24"/>
                <w:szCs w:val="24"/>
              </w:rPr>
              <w:t>ООО «Владимировский сад»</w:t>
            </w:r>
          </w:p>
          <w:p w:rsidR="00F85142" w:rsidRPr="003834A9" w:rsidRDefault="00F85142" w:rsidP="00F85142">
            <w:pPr>
              <w:spacing w:after="0" w:line="240" w:lineRule="auto"/>
              <w:rPr>
                <w:rStyle w:val="2Exact"/>
                <w:rFonts w:eastAsia="Arial Unicode MS"/>
                <w:sz w:val="24"/>
                <w:szCs w:val="24"/>
              </w:rPr>
            </w:pPr>
            <w:r w:rsidRPr="003834A9">
              <w:rPr>
                <w:rStyle w:val="2Exact"/>
                <w:rFonts w:eastAsia="Arial Unicode MS"/>
                <w:sz w:val="24"/>
                <w:szCs w:val="24"/>
              </w:rPr>
              <w:t xml:space="preserve">309131, Белгородская область, </w:t>
            </w:r>
            <w:proofErr w:type="spellStart"/>
            <w:r w:rsidRPr="003834A9">
              <w:rPr>
                <w:rStyle w:val="2Exact"/>
                <w:rFonts w:eastAsia="Arial Unicode MS"/>
                <w:sz w:val="24"/>
                <w:szCs w:val="24"/>
              </w:rPr>
              <w:t>Ивнянский</w:t>
            </w:r>
            <w:proofErr w:type="spellEnd"/>
            <w:r w:rsidRPr="003834A9">
              <w:rPr>
                <w:rStyle w:val="2Exact"/>
                <w:rFonts w:eastAsia="Arial Unicode MS"/>
                <w:sz w:val="24"/>
                <w:szCs w:val="24"/>
              </w:rPr>
              <w:t xml:space="preserve"> район, с. Владимировка, ул. Победы, д.52    ИНН: 3109005500 КПП: 310901001</w:t>
            </w:r>
          </w:p>
          <w:p w:rsidR="00F85142" w:rsidRPr="003834A9" w:rsidRDefault="00F85142" w:rsidP="00F85142">
            <w:pPr>
              <w:spacing w:after="0" w:line="240" w:lineRule="auto"/>
              <w:rPr>
                <w:rStyle w:val="2Exact"/>
                <w:rFonts w:eastAsia="Arial Unicode MS"/>
                <w:sz w:val="24"/>
                <w:szCs w:val="24"/>
              </w:rPr>
            </w:pPr>
            <w:r w:rsidRPr="003834A9">
              <w:rPr>
                <w:rStyle w:val="2Exact"/>
                <w:rFonts w:eastAsia="Arial Unicode MS"/>
                <w:sz w:val="24"/>
                <w:szCs w:val="24"/>
              </w:rPr>
              <w:t>ОГРН 1163123054742</w:t>
            </w:r>
          </w:p>
          <w:p w:rsidR="00F85142" w:rsidRPr="003834A9" w:rsidRDefault="00F85142" w:rsidP="00F85142">
            <w:pPr>
              <w:spacing w:after="0" w:line="240" w:lineRule="auto"/>
              <w:rPr>
                <w:rStyle w:val="2Exact"/>
                <w:rFonts w:eastAsia="Arial Unicode MS"/>
                <w:sz w:val="24"/>
                <w:szCs w:val="24"/>
              </w:rPr>
            </w:pPr>
            <w:r w:rsidRPr="003834A9">
              <w:rPr>
                <w:rStyle w:val="2Exact"/>
                <w:rFonts w:eastAsia="Arial Unicode MS"/>
                <w:sz w:val="24"/>
                <w:szCs w:val="24"/>
              </w:rPr>
              <w:t xml:space="preserve">Р/ </w:t>
            </w:r>
            <w:proofErr w:type="spellStart"/>
            <w:r w:rsidRPr="003834A9">
              <w:rPr>
                <w:rStyle w:val="2Exact"/>
                <w:rFonts w:eastAsia="Arial Unicode MS"/>
                <w:sz w:val="24"/>
                <w:szCs w:val="24"/>
              </w:rPr>
              <w:t>сч</w:t>
            </w:r>
            <w:proofErr w:type="spellEnd"/>
            <w:r w:rsidRPr="003834A9">
              <w:rPr>
                <w:rStyle w:val="2Exact"/>
                <w:rFonts w:eastAsia="Arial Unicode MS"/>
                <w:sz w:val="24"/>
                <w:szCs w:val="24"/>
              </w:rPr>
              <w:t>. 40702810405250006947</w:t>
            </w:r>
          </w:p>
          <w:p w:rsidR="00F85142" w:rsidRPr="003834A9" w:rsidRDefault="00F85142" w:rsidP="00F85142">
            <w:pPr>
              <w:spacing w:after="0" w:line="240" w:lineRule="auto"/>
              <w:rPr>
                <w:rStyle w:val="2Exact"/>
                <w:rFonts w:eastAsia="Arial Unicode MS"/>
                <w:sz w:val="24"/>
                <w:szCs w:val="24"/>
              </w:rPr>
            </w:pPr>
            <w:r w:rsidRPr="003834A9">
              <w:rPr>
                <w:rStyle w:val="2Exact"/>
                <w:rFonts w:eastAsia="Arial Unicode MS"/>
                <w:sz w:val="24"/>
                <w:szCs w:val="24"/>
              </w:rPr>
              <w:t xml:space="preserve">Филиал "Центральный" Банка ВТБ (ПАО) г. Москва </w:t>
            </w:r>
          </w:p>
          <w:p w:rsidR="00F85142" w:rsidRPr="003834A9" w:rsidRDefault="00F85142" w:rsidP="00F85142">
            <w:pPr>
              <w:spacing w:after="0" w:line="240" w:lineRule="auto"/>
              <w:rPr>
                <w:rStyle w:val="2Exact"/>
                <w:rFonts w:eastAsia="Arial Unicode MS"/>
                <w:sz w:val="24"/>
                <w:szCs w:val="24"/>
              </w:rPr>
            </w:pPr>
            <w:r w:rsidRPr="003834A9">
              <w:rPr>
                <w:rStyle w:val="2Exact"/>
                <w:rFonts w:eastAsia="Arial Unicode MS"/>
                <w:sz w:val="24"/>
                <w:szCs w:val="24"/>
              </w:rPr>
              <w:t xml:space="preserve">БИК 044525411 </w:t>
            </w:r>
          </w:p>
          <w:p w:rsidR="00F85142" w:rsidRPr="003834A9" w:rsidRDefault="00F85142" w:rsidP="00F85142">
            <w:pPr>
              <w:spacing w:after="0" w:line="240" w:lineRule="auto"/>
              <w:rPr>
                <w:rStyle w:val="2Exact"/>
                <w:rFonts w:eastAsia="Arial Unicode MS"/>
                <w:sz w:val="24"/>
                <w:szCs w:val="24"/>
              </w:rPr>
            </w:pPr>
            <w:r w:rsidRPr="003834A9">
              <w:rPr>
                <w:rStyle w:val="2Exact"/>
                <w:rFonts w:eastAsia="Arial Unicode MS"/>
                <w:sz w:val="24"/>
                <w:szCs w:val="24"/>
              </w:rPr>
              <w:t>К/</w:t>
            </w:r>
            <w:proofErr w:type="spellStart"/>
            <w:r w:rsidRPr="003834A9">
              <w:rPr>
                <w:rStyle w:val="2Exact"/>
                <w:rFonts w:eastAsia="Arial Unicode MS"/>
                <w:sz w:val="24"/>
                <w:szCs w:val="24"/>
              </w:rPr>
              <w:t>сч</w:t>
            </w:r>
            <w:proofErr w:type="spellEnd"/>
            <w:r w:rsidRPr="003834A9">
              <w:rPr>
                <w:rStyle w:val="2Exact"/>
                <w:rFonts w:eastAsia="Arial Unicode MS"/>
                <w:sz w:val="24"/>
                <w:szCs w:val="24"/>
              </w:rPr>
              <w:t>. 30101810145250000411</w:t>
            </w:r>
          </w:p>
          <w:p w:rsidR="00F85142" w:rsidRPr="003834A9" w:rsidRDefault="00F85142" w:rsidP="00F85142">
            <w:pPr>
              <w:spacing w:after="0" w:line="240" w:lineRule="auto"/>
              <w:rPr>
                <w:rStyle w:val="2Exact"/>
                <w:rFonts w:eastAsia="Arial Unicode MS"/>
                <w:sz w:val="24"/>
                <w:szCs w:val="24"/>
              </w:rPr>
            </w:pPr>
            <w:r w:rsidRPr="003834A9">
              <w:rPr>
                <w:rStyle w:val="2Exact"/>
                <w:rFonts w:eastAsia="Arial Unicode MS"/>
                <w:sz w:val="24"/>
                <w:szCs w:val="24"/>
              </w:rPr>
              <w:t>Тел/</w:t>
            </w:r>
            <w:proofErr w:type="gramStart"/>
            <w:r w:rsidRPr="003834A9">
              <w:rPr>
                <w:rStyle w:val="2Exact"/>
                <w:rFonts w:eastAsia="Arial Unicode MS"/>
                <w:sz w:val="24"/>
                <w:szCs w:val="24"/>
              </w:rPr>
              <w:t>факс:+</w:t>
            </w:r>
            <w:proofErr w:type="gramEnd"/>
            <w:r w:rsidRPr="003834A9">
              <w:rPr>
                <w:rStyle w:val="2Exact"/>
                <w:rFonts w:eastAsia="Arial Unicode MS"/>
                <w:sz w:val="24"/>
                <w:szCs w:val="24"/>
              </w:rPr>
              <w:t>7(4722)207843 +7(980)5280333</w:t>
            </w:r>
          </w:p>
          <w:p w:rsidR="00F85142" w:rsidRPr="003834A9" w:rsidRDefault="00F85142" w:rsidP="00F85142">
            <w:pPr>
              <w:spacing w:after="0" w:line="240" w:lineRule="auto"/>
              <w:rPr>
                <w:rStyle w:val="2Exact"/>
                <w:rFonts w:eastAsia="Arial Unicode MS"/>
                <w:sz w:val="24"/>
                <w:szCs w:val="24"/>
              </w:rPr>
            </w:pPr>
          </w:p>
          <w:p w:rsidR="00F85142" w:rsidRPr="003834A9" w:rsidRDefault="00F85142" w:rsidP="00F85142">
            <w:pPr>
              <w:spacing w:after="0" w:line="240" w:lineRule="auto"/>
              <w:rPr>
                <w:rStyle w:val="2Exact"/>
                <w:rFonts w:eastAsia="Arial Unicode MS"/>
                <w:sz w:val="24"/>
                <w:szCs w:val="24"/>
              </w:rPr>
            </w:pPr>
            <w:r w:rsidRPr="003834A9">
              <w:rPr>
                <w:rStyle w:val="2Exact"/>
                <w:rFonts w:eastAsia="Arial Unicode MS"/>
                <w:sz w:val="24"/>
                <w:szCs w:val="24"/>
              </w:rPr>
              <w:t xml:space="preserve">Директор             </w:t>
            </w:r>
          </w:p>
          <w:p w:rsidR="00F85142" w:rsidRPr="003834A9" w:rsidRDefault="00F85142" w:rsidP="00F85142">
            <w:pPr>
              <w:spacing w:after="0" w:line="240" w:lineRule="auto"/>
              <w:rPr>
                <w:rFonts w:ascii="Times New Roman" w:hAnsi="Times New Roman" w:cs="Times New Roman"/>
                <w:sz w:val="24"/>
                <w:szCs w:val="24"/>
              </w:rPr>
            </w:pPr>
            <w:r w:rsidRPr="003834A9">
              <w:rPr>
                <w:rStyle w:val="2Exact"/>
                <w:rFonts w:eastAsia="Arial Unicode MS"/>
                <w:sz w:val="24"/>
                <w:szCs w:val="24"/>
              </w:rPr>
              <w:t>_________________</w:t>
            </w:r>
            <w:proofErr w:type="gramStart"/>
            <w:r w:rsidRPr="003834A9">
              <w:rPr>
                <w:rStyle w:val="2Exact"/>
                <w:rFonts w:eastAsia="Arial Unicode MS"/>
                <w:sz w:val="24"/>
                <w:szCs w:val="24"/>
              </w:rPr>
              <w:t>_  А.Н.</w:t>
            </w:r>
            <w:proofErr w:type="gramEnd"/>
            <w:r w:rsidRPr="003834A9">
              <w:rPr>
                <w:rStyle w:val="2Exact"/>
                <w:rFonts w:eastAsia="Arial Unicode MS"/>
                <w:sz w:val="24"/>
                <w:szCs w:val="24"/>
              </w:rPr>
              <w:t xml:space="preserve"> Беззубенко  </w:t>
            </w:r>
          </w:p>
          <w:p w:rsidR="00A47CBD" w:rsidRPr="003834A9" w:rsidRDefault="00A47CBD" w:rsidP="001A53B8">
            <w:pPr>
              <w:spacing w:after="0" w:line="240" w:lineRule="auto"/>
              <w:textAlignment w:val="baseline"/>
              <w:rPr>
                <w:rFonts w:ascii="Times New Roman" w:hAnsi="Times New Roman" w:cs="Times New Roman"/>
                <w:bCs/>
                <w:color w:val="000000"/>
                <w:sz w:val="24"/>
                <w:szCs w:val="24"/>
              </w:rPr>
            </w:pPr>
          </w:p>
        </w:tc>
        <w:tc>
          <w:tcPr>
            <w:tcW w:w="4677" w:type="dxa"/>
            <w:tcBorders>
              <w:top w:val="nil"/>
              <w:left w:val="nil"/>
              <w:bottom w:val="nil"/>
              <w:right w:val="nil"/>
            </w:tcBorders>
            <w:shd w:val="clear" w:color="auto" w:fill="auto"/>
            <w:hideMark/>
          </w:tcPr>
          <w:p w:rsidR="00A767F4" w:rsidRPr="003834A9" w:rsidRDefault="00866328" w:rsidP="00A767F4">
            <w:pPr>
              <w:pStyle w:val="Default"/>
              <w:rPr>
                <w:bCs/>
              </w:rPr>
            </w:pPr>
            <w:r>
              <w:rPr>
                <w:bCs/>
              </w:rPr>
              <w:t xml:space="preserve"> </w:t>
            </w:r>
          </w:p>
          <w:p w:rsidR="00A767F4" w:rsidRPr="003834A9" w:rsidRDefault="00A767F4" w:rsidP="00A767F4">
            <w:pPr>
              <w:pStyle w:val="Default"/>
              <w:rPr>
                <w:bCs/>
              </w:rPr>
            </w:pPr>
            <w:r w:rsidRPr="003834A9">
              <w:rPr>
                <w:bCs/>
              </w:rPr>
              <w:t xml:space="preserve">    </w:t>
            </w:r>
          </w:p>
          <w:p w:rsidR="00A767F4" w:rsidRPr="003834A9" w:rsidRDefault="00A767F4" w:rsidP="00A767F4">
            <w:pPr>
              <w:pStyle w:val="Default"/>
              <w:rPr>
                <w:bCs/>
              </w:rPr>
            </w:pPr>
          </w:p>
          <w:p w:rsidR="00A767F4" w:rsidRPr="003834A9" w:rsidRDefault="00A767F4" w:rsidP="00A767F4">
            <w:pPr>
              <w:pStyle w:val="Default"/>
              <w:rPr>
                <w:bCs/>
              </w:rPr>
            </w:pPr>
          </w:p>
          <w:p w:rsidR="00A767F4" w:rsidRPr="003834A9" w:rsidRDefault="00A767F4" w:rsidP="00A767F4">
            <w:pPr>
              <w:pStyle w:val="Default"/>
              <w:rPr>
                <w:bCs/>
              </w:rPr>
            </w:pPr>
          </w:p>
          <w:p w:rsidR="00A767F4" w:rsidRDefault="00A767F4" w:rsidP="00A767F4">
            <w:pPr>
              <w:pStyle w:val="Default"/>
              <w:rPr>
                <w:bCs/>
              </w:rPr>
            </w:pPr>
          </w:p>
          <w:p w:rsidR="00A767F4" w:rsidRPr="003834A9" w:rsidRDefault="00A767F4" w:rsidP="00A767F4">
            <w:pPr>
              <w:pStyle w:val="Default"/>
              <w:rPr>
                <w:bCs/>
              </w:rPr>
            </w:pPr>
          </w:p>
          <w:p w:rsidR="00A767F4" w:rsidRPr="003834A9" w:rsidRDefault="00A767F4" w:rsidP="00A767F4">
            <w:pPr>
              <w:pStyle w:val="Default"/>
              <w:rPr>
                <w:bCs/>
              </w:rPr>
            </w:pPr>
          </w:p>
          <w:p w:rsidR="00A767F4" w:rsidRPr="003834A9" w:rsidRDefault="00A767F4" w:rsidP="00A767F4">
            <w:pPr>
              <w:pStyle w:val="Default"/>
              <w:rPr>
                <w:bCs/>
              </w:rPr>
            </w:pPr>
            <w:r w:rsidRPr="003834A9">
              <w:rPr>
                <w:bCs/>
              </w:rPr>
              <w:t xml:space="preserve">________________  </w:t>
            </w:r>
            <w:r w:rsidR="00866328">
              <w:rPr>
                <w:bCs/>
              </w:rPr>
              <w:t xml:space="preserve"> </w:t>
            </w:r>
          </w:p>
          <w:p w:rsidR="00013F32" w:rsidRPr="003834A9" w:rsidRDefault="00013F32" w:rsidP="00013F32">
            <w:pPr>
              <w:pStyle w:val="Default"/>
              <w:rPr>
                <w:bCs/>
              </w:rPr>
            </w:pPr>
          </w:p>
        </w:tc>
      </w:tr>
    </w:tbl>
    <w:p w:rsidR="00781915" w:rsidRPr="003834A9" w:rsidRDefault="00781915" w:rsidP="00A47CBD">
      <w:pPr>
        <w:spacing w:after="0" w:line="240" w:lineRule="auto"/>
        <w:jc w:val="center"/>
        <w:textAlignment w:val="baseline"/>
        <w:rPr>
          <w:rFonts w:ascii="Times New Roman" w:eastAsia="Times New Roman" w:hAnsi="Times New Roman" w:cs="Times New Roman"/>
          <w:b/>
          <w:bCs/>
          <w:sz w:val="24"/>
          <w:szCs w:val="24"/>
          <w:lang w:eastAsia="ru-RU"/>
        </w:rPr>
      </w:pPr>
    </w:p>
    <w:p w:rsidR="00241A6E" w:rsidRPr="003834A9" w:rsidRDefault="00241A6E" w:rsidP="00A47CBD">
      <w:pPr>
        <w:spacing w:after="0" w:line="240" w:lineRule="auto"/>
        <w:jc w:val="center"/>
        <w:textAlignment w:val="baseline"/>
        <w:rPr>
          <w:rFonts w:ascii="Times New Roman" w:eastAsia="Times New Roman" w:hAnsi="Times New Roman" w:cs="Times New Roman"/>
          <w:b/>
          <w:bCs/>
          <w:sz w:val="24"/>
          <w:szCs w:val="24"/>
          <w:lang w:eastAsia="ru-RU"/>
        </w:rPr>
      </w:pPr>
    </w:p>
    <w:p w:rsidR="00781915" w:rsidRDefault="00781915" w:rsidP="00241A6E">
      <w:pPr>
        <w:spacing w:after="0" w:line="240" w:lineRule="auto"/>
        <w:textAlignment w:val="baseline"/>
        <w:rPr>
          <w:rFonts w:ascii="Times New Roman" w:eastAsia="Times New Roman" w:hAnsi="Times New Roman" w:cs="Times New Roman"/>
          <w:b/>
          <w:bCs/>
          <w:sz w:val="24"/>
          <w:szCs w:val="24"/>
          <w:lang w:eastAsia="ru-RU"/>
        </w:rPr>
      </w:pPr>
    </w:p>
    <w:p w:rsidR="003834A9" w:rsidRDefault="003834A9" w:rsidP="00241A6E">
      <w:pPr>
        <w:spacing w:after="0" w:line="240" w:lineRule="auto"/>
        <w:textAlignment w:val="baseline"/>
        <w:rPr>
          <w:rFonts w:ascii="Times New Roman" w:eastAsia="Times New Roman" w:hAnsi="Times New Roman" w:cs="Times New Roman"/>
          <w:b/>
          <w:bCs/>
          <w:sz w:val="24"/>
          <w:szCs w:val="24"/>
          <w:lang w:eastAsia="ru-RU"/>
        </w:rPr>
      </w:pPr>
    </w:p>
    <w:p w:rsidR="003834A9" w:rsidRDefault="003834A9" w:rsidP="00241A6E">
      <w:pPr>
        <w:spacing w:after="0" w:line="240" w:lineRule="auto"/>
        <w:textAlignment w:val="baseline"/>
        <w:rPr>
          <w:rFonts w:ascii="Times New Roman" w:eastAsia="Times New Roman" w:hAnsi="Times New Roman" w:cs="Times New Roman"/>
          <w:b/>
          <w:bCs/>
          <w:sz w:val="24"/>
          <w:szCs w:val="24"/>
          <w:lang w:eastAsia="ru-RU"/>
        </w:rPr>
      </w:pPr>
    </w:p>
    <w:p w:rsidR="003834A9" w:rsidRDefault="003834A9" w:rsidP="00241A6E">
      <w:pPr>
        <w:spacing w:after="0" w:line="240" w:lineRule="auto"/>
        <w:textAlignment w:val="baseline"/>
        <w:rPr>
          <w:rFonts w:ascii="Times New Roman" w:eastAsia="Times New Roman" w:hAnsi="Times New Roman" w:cs="Times New Roman"/>
          <w:b/>
          <w:bCs/>
          <w:sz w:val="24"/>
          <w:szCs w:val="24"/>
          <w:lang w:eastAsia="ru-RU"/>
        </w:rPr>
      </w:pPr>
    </w:p>
    <w:p w:rsidR="003834A9" w:rsidRDefault="003834A9" w:rsidP="00241A6E">
      <w:pPr>
        <w:spacing w:after="0" w:line="240" w:lineRule="auto"/>
        <w:textAlignment w:val="baseline"/>
        <w:rPr>
          <w:rFonts w:ascii="Times New Roman" w:eastAsia="Times New Roman" w:hAnsi="Times New Roman" w:cs="Times New Roman"/>
          <w:b/>
          <w:bCs/>
          <w:sz w:val="24"/>
          <w:szCs w:val="24"/>
          <w:lang w:eastAsia="ru-RU"/>
        </w:rPr>
      </w:pPr>
    </w:p>
    <w:p w:rsidR="003834A9" w:rsidRDefault="003834A9" w:rsidP="00241A6E">
      <w:pPr>
        <w:spacing w:after="0" w:line="240" w:lineRule="auto"/>
        <w:textAlignment w:val="baseline"/>
        <w:rPr>
          <w:rFonts w:ascii="Times New Roman" w:eastAsia="Times New Roman" w:hAnsi="Times New Roman" w:cs="Times New Roman"/>
          <w:b/>
          <w:bCs/>
          <w:sz w:val="24"/>
          <w:szCs w:val="24"/>
          <w:lang w:eastAsia="ru-RU"/>
        </w:rPr>
      </w:pPr>
    </w:p>
    <w:p w:rsidR="003834A9" w:rsidRDefault="003834A9" w:rsidP="00241A6E">
      <w:pPr>
        <w:spacing w:after="0" w:line="240" w:lineRule="auto"/>
        <w:textAlignment w:val="baseline"/>
        <w:rPr>
          <w:rFonts w:ascii="Times New Roman" w:eastAsia="Times New Roman" w:hAnsi="Times New Roman" w:cs="Times New Roman"/>
          <w:b/>
          <w:bCs/>
          <w:sz w:val="24"/>
          <w:szCs w:val="24"/>
          <w:lang w:eastAsia="ru-RU"/>
        </w:rPr>
      </w:pPr>
    </w:p>
    <w:p w:rsidR="003834A9" w:rsidRDefault="003834A9" w:rsidP="00241A6E">
      <w:pPr>
        <w:spacing w:after="0" w:line="240" w:lineRule="auto"/>
        <w:textAlignment w:val="baseline"/>
        <w:rPr>
          <w:rFonts w:ascii="Times New Roman" w:eastAsia="Times New Roman" w:hAnsi="Times New Roman" w:cs="Times New Roman"/>
          <w:b/>
          <w:bCs/>
          <w:sz w:val="24"/>
          <w:szCs w:val="24"/>
          <w:lang w:eastAsia="ru-RU"/>
        </w:rPr>
      </w:pPr>
    </w:p>
    <w:p w:rsidR="003834A9" w:rsidRDefault="003834A9" w:rsidP="00241A6E">
      <w:pPr>
        <w:spacing w:after="0" w:line="240" w:lineRule="auto"/>
        <w:textAlignment w:val="baseline"/>
        <w:rPr>
          <w:rFonts w:ascii="Times New Roman" w:eastAsia="Times New Roman" w:hAnsi="Times New Roman" w:cs="Times New Roman"/>
          <w:b/>
          <w:bCs/>
          <w:sz w:val="24"/>
          <w:szCs w:val="24"/>
          <w:lang w:eastAsia="ru-RU"/>
        </w:rPr>
      </w:pPr>
    </w:p>
    <w:p w:rsidR="003834A9" w:rsidRPr="003834A9" w:rsidRDefault="003834A9" w:rsidP="00241A6E">
      <w:pPr>
        <w:spacing w:after="0" w:line="240" w:lineRule="auto"/>
        <w:textAlignment w:val="baseline"/>
        <w:rPr>
          <w:rFonts w:ascii="Times New Roman" w:eastAsia="Times New Roman" w:hAnsi="Times New Roman" w:cs="Times New Roman"/>
          <w:b/>
          <w:bCs/>
          <w:sz w:val="24"/>
          <w:szCs w:val="24"/>
          <w:lang w:eastAsia="ru-RU"/>
        </w:rPr>
      </w:pPr>
    </w:p>
    <w:p w:rsidR="00241A6E" w:rsidRPr="003834A9" w:rsidRDefault="00241A6E" w:rsidP="00241A6E">
      <w:pPr>
        <w:spacing w:after="0" w:line="240" w:lineRule="auto"/>
        <w:textAlignment w:val="baseline"/>
        <w:rPr>
          <w:rFonts w:ascii="Times New Roman" w:eastAsia="Times New Roman" w:hAnsi="Times New Roman" w:cs="Times New Roman"/>
          <w:b/>
          <w:bCs/>
          <w:sz w:val="24"/>
          <w:szCs w:val="24"/>
          <w:lang w:eastAsia="ru-RU"/>
        </w:rPr>
      </w:pPr>
    </w:p>
    <w:p w:rsidR="00A47CBD" w:rsidRPr="003834A9" w:rsidRDefault="00F85142" w:rsidP="00A47CBD">
      <w:pPr>
        <w:spacing w:after="0" w:line="240" w:lineRule="auto"/>
        <w:jc w:val="center"/>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b/>
          <w:bCs/>
          <w:sz w:val="24"/>
          <w:szCs w:val="24"/>
          <w:lang w:eastAsia="ru-RU"/>
        </w:rPr>
        <w:t>П</w:t>
      </w:r>
      <w:r w:rsidR="00A47CBD" w:rsidRPr="003834A9">
        <w:rPr>
          <w:rFonts w:ascii="Times New Roman" w:eastAsia="Times New Roman" w:hAnsi="Times New Roman" w:cs="Times New Roman"/>
          <w:b/>
          <w:bCs/>
          <w:sz w:val="24"/>
          <w:szCs w:val="24"/>
          <w:lang w:eastAsia="ru-RU"/>
        </w:rPr>
        <w:t>риложение №</w:t>
      </w:r>
      <w:r w:rsidRPr="003834A9">
        <w:rPr>
          <w:rFonts w:ascii="Times New Roman" w:eastAsia="Times New Roman" w:hAnsi="Times New Roman" w:cs="Times New Roman"/>
          <w:b/>
          <w:bCs/>
          <w:sz w:val="24"/>
          <w:szCs w:val="24"/>
          <w:lang w:eastAsia="ru-RU"/>
        </w:rPr>
        <w:t xml:space="preserve"> </w:t>
      </w:r>
      <w:r w:rsidR="00A47CBD" w:rsidRPr="003834A9">
        <w:rPr>
          <w:rFonts w:ascii="Times New Roman" w:eastAsia="Times New Roman" w:hAnsi="Times New Roman" w:cs="Times New Roman"/>
          <w:b/>
          <w:bCs/>
          <w:sz w:val="24"/>
          <w:szCs w:val="24"/>
          <w:lang w:eastAsia="ru-RU"/>
        </w:rPr>
        <w:t>1</w:t>
      </w:r>
    </w:p>
    <w:p w:rsidR="00A47CBD" w:rsidRPr="003834A9" w:rsidRDefault="00A47CBD" w:rsidP="00A47CBD">
      <w:pPr>
        <w:spacing w:after="0" w:line="240" w:lineRule="auto"/>
        <w:jc w:val="center"/>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lastRenderedPageBreak/>
        <w:t> </w:t>
      </w:r>
      <w:r w:rsidRPr="003834A9">
        <w:rPr>
          <w:rFonts w:ascii="Times New Roman" w:eastAsia="Times New Roman" w:hAnsi="Times New Roman" w:cs="Times New Roman"/>
          <w:b/>
          <w:bCs/>
          <w:sz w:val="24"/>
          <w:szCs w:val="24"/>
          <w:lang w:eastAsia="ru-RU"/>
        </w:rPr>
        <w:t xml:space="preserve">к договору поставки товара № </w:t>
      </w:r>
      <w:r w:rsidR="00781915" w:rsidRPr="003834A9">
        <w:rPr>
          <w:rFonts w:ascii="Times New Roman" w:eastAsia="Times New Roman" w:hAnsi="Times New Roman" w:cs="Times New Roman"/>
          <w:b/>
          <w:bCs/>
          <w:sz w:val="24"/>
          <w:szCs w:val="24"/>
          <w:lang w:eastAsia="ru-RU"/>
        </w:rPr>
        <w:t>1</w:t>
      </w:r>
      <w:r w:rsidR="000C6255">
        <w:rPr>
          <w:rFonts w:ascii="Times New Roman" w:eastAsia="Times New Roman" w:hAnsi="Times New Roman" w:cs="Times New Roman"/>
          <w:b/>
          <w:bCs/>
          <w:sz w:val="24"/>
          <w:szCs w:val="24"/>
          <w:lang w:eastAsia="ru-RU"/>
        </w:rPr>
        <w:t>8</w:t>
      </w:r>
      <w:r w:rsidR="000009D1" w:rsidRPr="003834A9">
        <w:rPr>
          <w:rFonts w:ascii="Times New Roman" w:eastAsia="Times New Roman" w:hAnsi="Times New Roman" w:cs="Times New Roman"/>
          <w:b/>
          <w:bCs/>
          <w:sz w:val="24"/>
          <w:szCs w:val="24"/>
          <w:lang w:eastAsia="ru-RU"/>
        </w:rPr>
        <w:t>\0</w:t>
      </w:r>
      <w:r w:rsidR="000C6255">
        <w:rPr>
          <w:rFonts w:ascii="Times New Roman" w:eastAsia="Times New Roman" w:hAnsi="Times New Roman" w:cs="Times New Roman"/>
          <w:b/>
          <w:bCs/>
          <w:sz w:val="24"/>
          <w:szCs w:val="24"/>
          <w:lang w:eastAsia="ru-RU"/>
        </w:rPr>
        <w:t>8\22</w:t>
      </w:r>
      <w:r w:rsidRPr="003834A9">
        <w:rPr>
          <w:rFonts w:ascii="Times New Roman" w:eastAsia="Times New Roman" w:hAnsi="Times New Roman" w:cs="Times New Roman"/>
          <w:b/>
          <w:bCs/>
          <w:sz w:val="24"/>
          <w:szCs w:val="24"/>
          <w:lang w:eastAsia="ru-RU"/>
        </w:rPr>
        <w:t xml:space="preserve"> от «</w:t>
      </w:r>
      <w:r w:rsidR="00781915" w:rsidRPr="003834A9">
        <w:rPr>
          <w:rFonts w:ascii="Times New Roman" w:eastAsia="Times New Roman" w:hAnsi="Times New Roman" w:cs="Times New Roman"/>
          <w:b/>
          <w:bCs/>
          <w:sz w:val="24"/>
          <w:szCs w:val="24"/>
          <w:lang w:eastAsia="ru-RU"/>
        </w:rPr>
        <w:t>15</w:t>
      </w:r>
      <w:r w:rsidRPr="003834A9">
        <w:rPr>
          <w:rFonts w:ascii="Times New Roman" w:eastAsia="Times New Roman" w:hAnsi="Times New Roman" w:cs="Times New Roman"/>
          <w:b/>
          <w:bCs/>
          <w:sz w:val="24"/>
          <w:szCs w:val="24"/>
          <w:lang w:eastAsia="ru-RU"/>
        </w:rPr>
        <w:t xml:space="preserve">» </w:t>
      </w:r>
      <w:r w:rsidR="000C6255">
        <w:rPr>
          <w:rFonts w:ascii="Times New Roman" w:eastAsia="Times New Roman" w:hAnsi="Times New Roman" w:cs="Times New Roman"/>
          <w:b/>
          <w:bCs/>
          <w:sz w:val="24"/>
          <w:szCs w:val="24"/>
          <w:lang w:eastAsia="ru-RU"/>
        </w:rPr>
        <w:t>августа</w:t>
      </w:r>
      <w:r w:rsidR="00F85142" w:rsidRPr="003834A9">
        <w:rPr>
          <w:rFonts w:ascii="Times New Roman" w:eastAsia="Times New Roman" w:hAnsi="Times New Roman" w:cs="Times New Roman"/>
          <w:b/>
          <w:bCs/>
          <w:sz w:val="24"/>
          <w:szCs w:val="24"/>
          <w:lang w:eastAsia="ru-RU"/>
        </w:rPr>
        <w:t xml:space="preserve"> </w:t>
      </w:r>
      <w:r w:rsidRPr="003834A9">
        <w:rPr>
          <w:rFonts w:ascii="Times New Roman" w:eastAsia="Times New Roman" w:hAnsi="Times New Roman" w:cs="Times New Roman"/>
          <w:b/>
          <w:bCs/>
          <w:sz w:val="24"/>
          <w:szCs w:val="24"/>
          <w:lang w:eastAsia="ru-RU"/>
        </w:rPr>
        <w:t>202</w:t>
      </w:r>
      <w:r w:rsidR="00F85142" w:rsidRPr="003834A9">
        <w:rPr>
          <w:rFonts w:ascii="Times New Roman" w:eastAsia="Times New Roman" w:hAnsi="Times New Roman" w:cs="Times New Roman"/>
          <w:b/>
          <w:bCs/>
          <w:sz w:val="24"/>
          <w:szCs w:val="24"/>
          <w:lang w:eastAsia="ru-RU"/>
        </w:rPr>
        <w:t>2</w:t>
      </w:r>
      <w:r w:rsidRPr="003834A9">
        <w:rPr>
          <w:rFonts w:ascii="Times New Roman" w:eastAsia="Times New Roman" w:hAnsi="Times New Roman" w:cs="Times New Roman"/>
          <w:b/>
          <w:bCs/>
          <w:sz w:val="24"/>
          <w:szCs w:val="24"/>
          <w:lang w:eastAsia="ru-RU"/>
        </w:rPr>
        <w:t xml:space="preserve"> г.</w:t>
      </w:r>
      <w:r w:rsidRPr="003834A9">
        <w:rPr>
          <w:rFonts w:ascii="Times New Roman" w:eastAsia="Times New Roman" w:hAnsi="Times New Roman" w:cs="Times New Roman"/>
          <w:sz w:val="24"/>
          <w:szCs w:val="24"/>
          <w:lang w:eastAsia="ru-RU"/>
        </w:rPr>
        <w:t>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w:t>
      </w:r>
    </w:p>
    <w:p w:rsidR="00A47CBD" w:rsidRPr="003834A9" w:rsidRDefault="00A47CBD" w:rsidP="00A47CBD">
      <w:pPr>
        <w:spacing w:after="0" w:line="240" w:lineRule="auto"/>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xml:space="preserve">с. Владимировка </w:t>
      </w:r>
      <w:proofErr w:type="spellStart"/>
      <w:r w:rsidRPr="003834A9">
        <w:rPr>
          <w:rFonts w:ascii="Times New Roman" w:eastAsia="Times New Roman" w:hAnsi="Times New Roman" w:cs="Times New Roman"/>
          <w:sz w:val="24"/>
          <w:szCs w:val="24"/>
          <w:lang w:eastAsia="ru-RU"/>
        </w:rPr>
        <w:t>Ивнянский</w:t>
      </w:r>
      <w:proofErr w:type="spellEnd"/>
      <w:r w:rsidRPr="003834A9">
        <w:rPr>
          <w:rFonts w:ascii="Times New Roman" w:eastAsia="Times New Roman" w:hAnsi="Times New Roman" w:cs="Times New Roman"/>
          <w:sz w:val="24"/>
          <w:szCs w:val="24"/>
          <w:lang w:eastAsia="ru-RU"/>
        </w:rPr>
        <w:t xml:space="preserve"> район Белгородс</w:t>
      </w:r>
      <w:r w:rsidR="00F85142" w:rsidRPr="003834A9">
        <w:rPr>
          <w:rFonts w:ascii="Times New Roman" w:eastAsia="Times New Roman" w:hAnsi="Times New Roman" w:cs="Times New Roman"/>
          <w:sz w:val="24"/>
          <w:szCs w:val="24"/>
          <w:lang w:eastAsia="ru-RU"/>
        </w:rPr>
        <w:t xml:space="preserve">кая область      </w:t>
      </w:r>
      <w:proofErr w:type="gramStart"/>
      <w:r w:rsidR="00F85142" w:rsidRPr="003834A9">
        <w:rPr>
          <w:rFonts w:ascii="Times New Roman" w:eastAsia="Times New Roman" w:hAnsi="Times New Roman" w:cs="Times New Roman"/>
          <w:sz w:val="24"/>
          <w:szCs w:val="24"/>
          <w:lang w:eastAsia="ru-RU"/>
        </w:rPr>
        <w:t xml:space="preserve">  </w:t>
      </w:r>
      <w:r w:rsidRPr="003834A9">
        <w:rPr>
          <w:rFonts w:ascii="Times New Roman" w:eastAsia="Times New Roman" w:hAnsi="Times New Roman" w:cs="Times New Roman"/>
          <w:sz w:val="24"/>
          <w:szCs w:val="24"/>
          <w:lang w:eastAsia="ru-RU"/>
        </w:rPr>
        <w:t xml:space="preserve"> «</w:t>
      </w:r>
      <w:proofErr w:type="gramEnd"/>
      <w:r w:rsidR="000C6255">
        <w:rPr>
          <w:rFonts w:ascii="Times New Roman" w:eastAsia="Times New Roman" w:hAnsi="Times New Roman" w:cs="Times New Roman"/>
          <w:sz w:val="24"/>
          <w:szCs w:val="24"/>
          <w:lang w:eastAsia="ru-RU"/>
        </w:rPr>
        <w:t>18</w:t>
      </w:r>
      <w:r w:rsidRPr="003834A9">
        <w:rPr>
          <w:rFonts w:ascii="Times New Roman" w:eastAsia="Times New Roman" w:hAnsi="Times New Roman" w:cs="Times New Roman"/>
          <w:sz w:val="24"/>
          <w:szCs w:val="24"/>
          <w:lang w:eastAsia="ru-RU"/>
        </w:rPr>
        <w:t xml:space="preserve">» </w:t>
      </w:r>
      <w:r w:rsidR="000C6255">
        <w:rPr>
          <w:rFonts w:ascii="Times New Roman" w:eastAsia="Times New Roman" w:hAnsi="Times New Roman" w:cs="Times New Roman"/>
          <w:sz w:val="24"/>
          <w:szCs w:val="24"/>
          <w:lang w:eastAsia="ru-RU"/>
        </w:rPr>
        <w:t>августа</w:t>
      </w:r>
      <w:r w:rsidRPr="003834A9">
        <w:rPr>
          <w:rFonts w:ascii="Times New Roman" w:eastAsia="Times New Roman" w:hAnsi="Times New Roman" w:cs="Times New Roman"/>
          <w:sz w:val="24"/>
          <w:szCs w:val="24"/>
          <w:lang w:eastAsia="ru-RU"/>
        </w:rPr>
        <w:t xml:space="preserve"> 202</w:t>
      </w:r>
      <w:r w:rsidR="00F85142" w:rsidRPr="003834A9">
        <w:rPr>
          <w:rFonts w:ascii="Times New Roman" w:eastAsia="Times New Roman" w:hAnsi="Times New Roman" w:cs="Times New Roman"/>
          <w:sz w:val="24"/>
          <w:szCs w:val="24"/>
          <w:lang w:eastAsia="ru-RU"/>
        </w:rPr>
        <w:t>2</w:t>
      </w:r>
      <w:r w:rsidRPr="003834A9">
        <w:rPr>
          <w:rFonts w:ascii="Times New Roman" w:eastAsia="Times New Roman" w:hAnsi="Times New Roman" w:cs="Times New Roman"/>
          <w:sz w:val="24"/>
          <w:szCs w:val="24"/>
          <w:lang w:eastAsia="ru-RU"/>
        </w:rPr>
        <w:t xml:space="preserve"> г.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w:t>
      </w:r>
    </w:p>
    <w:p w:rsidR="00A47CBD" w:rsidRPr="003834A9" w:rsidRDefault="001E2B1C" w:rsidP="00A47CBD">
      <w:pPr>
        <w:spacing w:after="0" w:line="240" w:lineRule="auto"/>
        <w:ind w:firstLine="567"/>
        <w:jc w:val="both"/>
        <w:textAlignment w:val="baseline"/>
        <w:rPr>
          <w:rFonts w:ascii="Times New Roman" w:eastAsia="Times New Roman" w:hAnsi="Times New Roman" w:cs="Times New Roman"/>
          <w:sz w:val="24"/>
          <w:szCs w:val="24"/>
          <w:lang w:eastAsia="ru-RU"/>
        </w:rPr>
      </w:pPr>
      <w:r>
        <w:rPr>
          <w:rStyle w:val="2Exact"/>
          <w:rFonts w:eastAsia="Arial Unicode MS"/>
          <w:sz w:val="24"/>
          <w:szCs w:val="24"/>
        </w:rPr>
        <w:t xml:space="preserve"> _____________________,</w:t>
      </w:r>
      <w:r w:rsidR="00F85142" w:rsidRPr="003834A9">
        <w:rPr>
          <w:rFonts w:ascii="Times New Roman" w:eastAsia="Times New Roman" w:hAnsi="Times New Roman" w:cs="Times New Roman"/>
          <w:sz w:val="24"/>
          <w:szCs w:val="24"/>
          <w:lang w:eastAsia="ru-RU"/>
        </w:rPr>
        <w:t xml:space="preserve"> именуемое в дальнейшем «Покупатель», с одной стороны, и  Общество с ограниченной ответственностью «Владимировский сад», в лице директора Беззубенко Андрея Алексеевича, действующего на основании доверенности №15 от 27.12.2021, именуемое в дальнейшем «Поставщик», с другой стороны, а вместе именуемые «Стороны»,</w:t>
      </w:r>
      <w:r w:rsidR="00A47CBD" w:rsidRPr="003834A9">
        <w:rPr>
          <w:rFonts w:ascii="Times New Roman" w:eastAsia="Times New Roman" w:hAnsi="Times New Roman" w:cs="Times New Roman"/>
          <w:sz w:val="24"/>
          <w:szCs w:val="24"/>
          <w:lang w:eastAsia="ru-RU"/>
        </w:rPr>
        <w:t xml:space="preserve"> </w:t>
      </w:r>
      <w:r w:rsidR="00A47CBD" w:rsidRPr="003834A9">
        <w:rPr>
          <w:rFonts w:ascii="Times New Roman" w:eastAsia="Times New Roman" w:hAnsi="Times New Roman" w:cs="Times New Roman"/>
          <w:color w:val="000000"/>
          <w:sz w:val="24"/>
          <w:szCs w:val="24"/>
          <w:lang w:eastAsia="ru-RU"/>
        </w:rPr>
        <w:t>заключили настоящее Приложение о нижеследующем:</w:t>
      </w:r>
      <w:r w:rsidR="00A47CBD" w:rsidRPr="003834A9">
        <w:rPr>
          <w:rFonts w:ascii="Times New Roman" w:eastAsia="Times New Roman" w:hAnsi="Times New Roman" w:cs="Times New Roman"/>
          <w:sz w:val="24"/>
          <w:szCs w:val="24"/>
          <w:lang w:eastAsia="ru-RU"/>
        </w:rPr>
        <w:t>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1. Поставщик обязуется передать, а Покупатель принять и оплатить Товар в нижеуказанном ассортименте, количестве, по ценам, способами и в сроки поставки:   </w:t>
      </w:r>
    </w:p>
    <w:tbl>
      <w:tblPr>
        <w:tblW w:w="93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8"/>
        <w:gridCol w:w="1913"/>
        <w:gridCol w:w="1028"/>
        <w:gridCol w:w="992"/>
        <w:gridCol w:w="1134"/>
        <w:gridCol w:w="1260"/>
        <w:gridCol w:w="2709"/>
      </w:tblGrid>
      <w:tr w:rsidR="00A47CBD" w:rsidRPr="003834A9" w:rsidTr="00073983">
        <w:trPr>
          <w:trHeight w:val="1381"/>
        </w:trPr>
        <w:tc>
          <w:tcPr>
            <w:tcW w:w="328" w:type="dxa"/>
            <w:tcBorders>
              <w:top w:val="single" w:sz="6" w:space="0" w:color="000000"/>
              <w:left w:val="single" w:sz="6" w:space="0" w:color="000000"/>
              <w:bottom w:val="single" w:sz="4" w:space="0" w:color="auto"/>
              <w:right w:val="nil"/>
            </w:tcBorders>
            <w:shd w:val="clear" w:color="auto" w:fill="auto"/>
            <w:hideMark/>
          </w:tcPr>
          <w:p w:rsidR="00A47CBD" w:rsidRPr="003834A9" w:rsidRDefault="00A47CBD" w:rsidP="001A53B8">
            <w:pPr>
              <w:spacing w:after="0" w:line="240" w:lineRule="auto"/>
              <w:jc w:val="center"/>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w:t>
            </w:r>
            <w:r w:rsidRPr="003834A9">
              <w:rPr>
                <w:rFonts w:ascii="Times New Roman" w:eastAsia="Times New Roman" w:hAnsi="Times New Roman" w:cs="Times New Roman"/>
                <w:b/>
                <w:bCs/>
                <w:sz w:val="24"/>
                <w:szCs w:val="24"/>
                <w:lang w:val="en-US" w:eastAsia="ru-RU"/>
              </w:rPr>
              <w:t>№</w:t>
            </w:r>
            <w:r w:rsidRPr="003834A9">
              <w:rPr>
                <w:rFonts w:ascii="Times New Roman" w:eastAsia="Times New Roman" w:hAnsi="Times New Roman" w:cs="Times New Roman"/>
                <w:sz w:val="24"/>
                <w:szCs w:val="24"/>
                <w:lang w:eastAsia="ru-RU"/>
              </w:rPr>
              <w:t> </w:t>
            </w:r>
          </w:p>
        </w:tc>
        <w:tc>
          <w:tcPr>
            <w:tcW w:w="1913" w:type="dxa"/>
            <w:tcBorders>
              <w:top w:val="single" w:sz="6" w:space="0" w:color="000000"/>
              <w:left w:val="single" w:sz="6" w:space="0" w:color="000000"/>
              <w:bottom w:val="single" w:sz="4" w:space="0" w:color="auto"/>
              <w:right w:val="nil"/>
            </w:tcBorders>
            <w:shd w:val="clear" w:color="auto" w:fill="auto"/>
            <w:hideMark/>
          </w:tcPr>
          <w:p w:rsidR="00A47CBD" w:rsidRPr="003834A9" w:rsidRDefault="00A47CBD" w:rsidP="001A53B8">
            <w:pPr>
              <w:spacing w:after="0" w:line="240" w:lineRule="auto"/>
              <w:jc w:val="center"/>
              <w:textAlignment w:val="baseline"/>
              <w:rPr>
                <w:rFonts w:ascii="Times New Roman" w:eastAsia="Times New Roman" w:hAnsi="Times New Roman" w:cs="Times New Roman"/>
                <w:b/>
                <w:bCs/>
                <w:sz w:val="24"/>
                <w:szCs w:val="24"/>
                <w:lang w:eastAsia="ru-RU"/>
              </w:rPr>
            </w:pPr>
            <w:r w:rsidRPr="003834A9">
              <w:rPr>
                <w:rFonts w:ascii="Times New Roman" w:eastAsia="Times New Roman" w:hAnsi="Times New Roman" w:cs="Times New Roman"/>
                <w:b/>
                <w:bCs/>
                <w:sz w:val="24"/>
                <w:szCs w:val="24"/>
                <w:lang w:val="en-US" w:eastAsia="ru-RU"/>
              </w:rPr>
              <w:t>Наименование </w:t>
            </w:r>
          </w:p>
          <w:p w:rsidR="00A47CBD" w:rsidRPr="003834A9" w:rsidRDefault="00A47CBD" w:rsidP="001A53B8">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3834A9">
              <w:rPr>
                <w:rFonts w:ascii="Times New Roman" w:eastAsia="Times New Roman" w:hAnsi="Times New Roman" w:cs="Times New Roman"/>
                <w:b/>
                <w:bCs/>
                <w:sz w:val="24"/>
                <w:szCs w:val="24"/>
                <w:lang w:val="en-US" w:eastAsia="ru-RU"/>
              </w:rPr>
              <w:t>товара</w:t>
            </w:r>
            <w:proofErr w:type="spellEnd"/>
            <w:r w:rsidRPr="003834A9">
              <w:rPr>
                <w:rFonts w:ascii="Times New Roman" w:eastAsia="Times New Roman" w:hAnsi="Times New Roman" w:cs="Times New Roman"/>
                <w:sz w:val="24"/>
                <w:szCs w:val="24"/>
                <w:lang w:eastAsia="ru-RU"/>
              </w:rPr>
              <w:t> </w:t>
            </w:r>
          </w:p>
        </w:tc>
        <w:tc>
          <w:tcPr>
            <w:tcW w:w="1028" w:type="dxa"/>
            <w:tcBorders>
              <w:top w:val="single" w:sz="6" w:space="0" w:color="000000"/>
              <w:left w:val="single" w:sz="6" w:space="0" w:color="000000"/>
              <w:bottom w:val="single" w:sz="4" w:space="0" w:color="auto"/>
              <w:right w:val="nil"/>
            </w:tcBorders>
            <w:shd w:val="clear" w:color="auto" w:fill="auto"/>
            <w:hideMark/>
          </w:tcPr>
          <w:p w:rsidR="00A47CBD" w:rsidRPr="003834A9" w:rsidRDefault="00A47CBD" w:rsidP="001A53B8">
            <w:pPr>
              <w:spacing w:after="0" w:line="240" w:lineRule="auto"/>
              <w:jc w:val="center"/>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b/>
                <w:bCs/>
                <w:sz w:val="24"/>
                <w:szCs w:val="24"/>
                <w:lang w:eastAsia="ru-RU"/>
              </w:rPr>
              <w:t>Ед. изм.</w:t>
            </w:r>
            <w:r w:rsidRPr="003834A9">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4" w:space="0" w:color="auto"/>
              <w:right w:val="nil"/>
            </w:tcBorders>
            <w:shd w:val="clear" w:color="auto" w:fill="auto"/>
            <w:hideMark/>
          </w:tcPr>
          <w:p w:rsidR="00A47CBD" w:rsidRPr="003834A9" w:rsidRDefault="00A47CBD" w:rsidP="001A53B8">
            <w:pPr>
              <w:spacing w:after="0" w:line="240" w:lineRule="auto"/>
              <w:jc w:val="center"/>
              <w:textAlignment w:val="baseline"/>
              <w:rPr>
                <w:rFonts w:ascii="Times New Roman" w:eastAsia="Times New Roman" w:hAnsi="Times New Roman" w:cs="Times New Roman"/>
                <w:b/>
                <w:bCs/>
                <w:sz w:val="24"/>
                <w:szCs w:val="24"/>
                <w:lang w:eastAsia="ru-RU"/>
              </w:rPr>
            </w:pPr>
            <w:r w:rsidRPr="003834A9">
              <w:rPr>
                <w:rFonts w:ascii="Times New Roman" w:eastAsia="Times New Roman" w:hAnsi="Times New Roman" w:cs="Times New Roman"/>
                <w:b/>
                <w:bCs/>
                <w:sz w:val="24"/>
                <w:szCs w:val="24"/>
                <w:lang w:eastAsia="ru-RU"/>
              </w:rPr>
              <w:t>Кол-во</w:t>
            </w:r>
          </w:p>
          <w:p w:rsidR="00A47CBD" w:rsidRPr="003834A9" w:rsidRDefault="000009D1" w:rsidP="001A53B8">
            <w:pPr>
              <w:spacing w:after="0" w:line="240" w:lineRule="auto"/>
              <w:jc w:val="center"/>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b/>
                <w:bCs/>
                <w:sz w:val="24"/>
                <w:szCs w:val="24"/>
                <w:lang w:eastAsia="ru-RU"/>
              </w:rPr>
              <w:t>кг</w:t>
            </w:r>
          </w:p>
        </w:tc>
        <w:tc>
          <w:tcPr>
            <w:tcW w:w="1134" w:type="dxa"/>
            <w:tcBorders>
              <w:top w:val="single" w:sz="6" w:space="0" w:color="000000"/>
              <w:left w:val="single" w:sz="6" w:space="0" w:color="000000"/>
              <w:bottom w:val="single" w:sz="4" w:space="0" w:color="auto"/>
              <w:right w:val="nil"/>
            </w:tcBorders>
            <w:shd w:val="clear" w:color="auto" w:fill="auto"/>
            <w:hideMark/>
          </w:tcPr>
          <w:p w:rsidR="00A47CBD" w:rsidRPr="003834A9" w:rsidRDefault="00A47CBD" w:rsidP="005A7B81">
            <w:pPr>
              <w:spacing w:after="0" w:line="240" w:lineRule="auto"/>
              <w:jc w:val="center"/>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b/>
                <w:bCs/>
                <w:sz w:val="24"/>
                <w:szCs w:val="24"/>
                <w:lang w:eastAsia="ru-RU"/>
              </w:rPr>
              <w:t xml:space="preserve">Цена </w:t>
            </w:r>
            <w:r w:rsidR="005A7B81" w:rsidRPr="003834A9">
              <w:rPr>
                <w:rFonts w:ascii="Times New Roman" w:eastAsia="Times New Roman" w:hAnsi="Times New Roman" w:cs="Times New Roman"/>
                <w:b/>
                <w:bCs/>
                <w:sz w:val="24"/>
                <w:szCs w:val="24"/>
                <w:lang w:eastAsia="ru-RU"/>
              </w:rPr>
              <w:t>кг</w:t>
            </w:r>
            <w:r w:rsidRPr="003834A9">
              <w:rPr>
                <w:rFonts w:ascii="Times New Roman" w:eastAsia="Times New Roman" w:hAnsi="Times New Roman" w:cs="Times New Roman"/>
                <w:b/>
                <w:bCs/>
                <w:sz w:val="24"/>
                <w:szCs w:val="24"/>
                <w:lang w:eastAsia="ru-RU"/>
              </w:rPr>
              <w:t xml:space="preserve"> в рублях с учетом НДС 10 %</w:t>
            </w:r>
            <w:r w:rsidRPr="003834A9">
              <w:rPr>
                <w:rFonts w:ascii="Times New Roman" w:eastAsia="Times New Roman" w:hAnsi="Times New Roman" w:cs="Times New Roman"/>
                <w:sz w:val="24"/>
                <w:szCs w:val="24"/>
                <w:lang w:eastAsia="ru-RU"/>
              </w:rPr>
              <w:t> </w:t>
            </w:r>
          </w:p>
        </w:tc>
        <w:tc>
          <w:tcPr>
            <w:tcW w:w="1260" w:type="dxa"/>
            <w:tcBorders>
              <w:top w:val="single" w:sz="6" w:space="0" w:color="000000"/>
              <w:left w:val="single" w:sz="6" w:space="0" w:color="000000"/>
              <w:bottom w:val="single" w:sz="4" w:space="0" w:color="auto"/>
              <w:right w:val="nil"/>
            </w:tcBorders>
            <w:shd w:val="clear" w:color="auto" w:fill="auto"/>
            <w:hideMark/>
          </w:tcPr>
          <w:p w:rsidR="00A47CBD" w:rsidRPr="003834A9" w:rsidRDefault="00A47CBD" w:rsidP="00073983">
            <w:pPr>
              <w:spacing w:after="0" w:line="240" w:lineRule="auto"/>
              <w:jc w:val="center"/>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b/>
                <w:bCs/>
                <w:sz w:val="24"/>
                <w:szCs w:val="24"/>
                <w:lang w:eastAsia="ru-RU"/>
              </w:rPr>
              <w:t>Общая сумма в рублях, с учетом НДС 10 %</w:t>
            </w:r>
          </w:p>
        </w:tc>
        <w:tc>
          <w:tcPr>
            <w:tcW w:w="2709" w:type="dxa"/>
            <w:tcBorders>
              <w:top w:val="single" w:sz="6" w:space="0" w:color="000000"/>
              <w:left w:val="single" w:sz="6" w:space="0" w:color="000000"/>
              <w:bottom w:val="single" w:sz="4" w:space="0" w:color="auto"/>
              <w:right w:val="single" w:sz="6" w:space="0" w:color="000000"/>
            </w:tcBorders>
            <w:shd w:val="clear" w:color="auto" w:fill="auto"/>
            <w:hideMark/>
          </w:tcPr>
          <w:p w:rsidR="00A47CBD" w:rsidRPr="003834A9" w:rsidRDefault="00A47CBD" w:rsidP="001A53B8">
            <w:pPr>
              <w:spacing w:after="0" w:line="240" w:lineRule="auto"/>
              <w:jc w:val="center"/>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b/>
                <w:bCs/>
                <w:sz w:val="24"/>
                <w:szCs w:val="24"/>
                <w:lang w:eastAsia="ru-RU"/>
              </w:rPr>
              <w:t>Условия и адрес поставки </w:t>
            </w:r>
            <w:r w:rsidRPr="003834A9">
              <w:rPr>
                <w:rFonts w:ascii="Times New Roman" w:eastAsia="Times New Roman" w:hAnsi="Times New Roman" w:cs="Times New Roman"/>
                <w:sz w:val="24"/>
                <w:szCs w:val="24"/>
                <w:lang w:eastAsia="ru-RU"/>
              </w:rPr>
              <w:t> </w:t>
            </w:r>
          </w:p>
        </w:tc>
      </w:tr>
      <w:tr w:rsidR="00241A6E" w:rsidRPr="003834A9" w:rsidTr="001A53B8">
        <w:trPr>
          <w:trHeight w:val="1012"/>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A6E" w:rsidRPr="003834A9" w:rsidRDefault="003834A9" w:rsidP="00241A6E">
            <w:pPr>
              <w:spacing w:after="0" w:line="6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4A9" w:rsidRPr="003834A9" w:rsidRDefault="001E2B1C" w:rsidP="00241A6E">
            <w:pPr>
              <w:spacing w:after="0" w:line="6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A6E" w:rsidRPr="003834A9" w:rsidRDefault="00241A6E" w:rsidP="00241A6E">
            <w:pPr>
              <w:spacing w:after="0" w:line="60" w:lineRule="atLeast"/>
              <w:jc w:val="center"/>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A6E" w:rsidRPr="003834A9" w:rsidRDefault="001E2B1C" w:rsidP="00241A6E">
            <w:pPr>
              <w:spacing w:after="0" w:line="6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34A9">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A6E" w:rsidRPr="003834A9" w:rsidRDefault="001E2B1C" w:rsidP="00241A6E">
            <w:pPr>
              <w:spacing w:after="0" w:line="6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A6E" w:rsidRPr="003834A9" w:rsidRDefault="001E2B1C" w:rsidP="00241A6E">
            <w:pPr>
              <w:tabs>
                <w:tab w:val="left" w:pos="68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A6E" w:rsidRPr="003834A9" w:rsidRDefault="001E2B1C" w:rsidP="00241A6E">
            <w:pPr>
              <w:spacing w:after="0" w:line="10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xml:space="preserve"> 2. Общая сумма настоящего приложения </w:t>
      </w:r>
      <w:proofErr w:type="gramStart"/>
      <w:r w:rsidRPr="003834A9">
        <w:rPr>
          <w:rFonts w:ascii="Times New Roman" w:eastAsia="Times New Roman" w:hAnsi="Times New Roman" w:cs="Times New Roman"/>
          <w:sz w:val="24"/>
          <w:szCs w:val="24"/>
          <w:lang w:eastAsia="ru-RU"/>
        </w:rPr>
        <w:t>составляет: </w:t>
      </w:r>
      <w:r w:rsidR="001E2B1C">
        <w:rPr>
          <w:rFonts w:ascii="Times New Roman" w:eastAsia="Times New Roman" w:hAnsi="Times New Roman" w:cs="Times New Roman"/>
          <w:sz w:val="24"/>
          <w:szCs w:val="24"/>
          <w:lang w:eastAsia="ru-RU"/>
        </w:rPr>
        <w:t xml:space="preserve"> _</w:t>
      </w:r>
      <w:proofErr w:type="gramEnd"/>
      <w:r w:rsidR="001E2B1C">
        <w:rPr>
          <w:rFonts w:ascii="Times New Roman" w:eastAsia="Times New Roman" w:hAnsi="Times New Roman" w:cs="Times New Roman"/>
          <w:sz w:val="24"/>
          <w:szCs w:val="24"/>
          <w:lang w:eastAsia="ru-RU"/>
        </w:rPr>
        <w:t>__________________</w:t>
      </w:r>
      <w:r w:rsidR="000009D1" w:rsidRPr="003834A9">
        <w:rPr>
          <w:rFonts w:ascii="Times New Roman" w:eastAsia="Times New Roman" w:hAnsi="Times New Roman" w:cs="Times New Roman"/>
          <w:sz w:val="24"/>
          <w:szCs w:val="24"/>
          <w:lang w:eastAsia="ru-RU"/>
        </w:rPr>
        <w:t>в т.ч. НДС 10%.</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3. Порядок оплаты: </w:t>
      </w:r>
      <w:r w:rsidR="003834A9" w:rsidRPr="003834A9">
        <w:rPr>
          <w:rFonts w:ascii="Times New Roman" w:eastAsia="Times New Roman" w:hAnsi="Times New Roman" w:cs="Times New Roman"/>
          <w:sz w:val="24"/>
          <w:szCs w:val="24"/>
          <w:lang w:eastAsia="ru-RU"/>
        </w:rPr>
        <w:t>70% предоплата 30% по факту отправки партии</w:t>
      </w:r>
      <w:r w:rsidR="004A20CF" w:rsidRPr="003834A9">
        <w:rPr>
          <w:rFonts w:ascii="Times New Roman" w:eastAsia="Times New Roman" w:hAnsi="Times New Roman" w:cs="Times New Roman"/>
          <w:sz w:val="24"/>
          <w:szCs w:val="24"/>
          <w:lang w:eastAsia="ru-RU"/>
        </w:rPr>
        <w:t>.</w:t>
      </w:r>
      <w:r w:rsidRPr="003834A9">
        <w:rPr>
          <w:rFonts w:ascii="Times New Roman" w:eastAsia="Times New Roman" w:hAnsi="Times New Roman" w:cs="Times New Roman"/>
          <w:sz w:val="24"/>
          <w:szCs w:val="24"/>
          <w:lang w:eastAsia="ru-RU"/>
        </w:rPr>
        <w:t xml:space="preserve"> </w:t>
      </w:r>
    </w:p>
    <w:p w:rsidR="00FA13D7"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xml:space="preserve">4. </w:t>
      </w:r>
      <w:r w:rsidR="00FA680E" w:rsidRPr="003834A9">
        <w:rPr>
          <w:rFonts w:ascii="Times New Roman" w:eastAsia="Times New Roman" w:hAnsi="Times New Roman" w:cs="Times New Roman"/>
          <w:sz w:val="24"/>
          <w:szCs w:val="24"/>
          <w:lang w:eastAsia="ru-RU"/>
        </w:rPr>
        <w:t>Товар</w:t>
      </w:r>
      <w:r w:rsidR="00FA13D7" w:rsidRPr="003834A9">
        <w:rPr>
          <w:rFonts w:ascii="Times New Roman" w:eastAsia="Times New Roman" w:hAnsi="Times New Roman" w:cs="Times New Roman"/>
          <w:sz w:val="24"/>
          <w:szCs w:val="24"/>
          <w:lang w:eastAsia="ru-RU"/>
        </w:rPr>
        <w:t xml:space="preserve"> должен соответствовать характеристикам, заявленным в п 4.4 договора.</w:t>
      </w:r>
    </w:p>
    <w:p w:rsidR="003834A9" w:rsidRDefault="00FA680E"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xml:space="preserve">5. Выборка </w:t>
      </w:r>
      <w:r w:rsidR="004A20CF" w:rsidRPr="003834A9">
        <w:rPr>
          <w:rFonts w:ascii="Times New Roman" w:eastAsia="Times New Roman" w:hAnsi="Times New Roman" w:cs="Times New Roman"/>
          <w:sz w:val="24"/>
          <w:szCs w:val="24"/>
          <w:lang w:eastAsia="ru-RU"/>
        </w:rPr>
        <w:t xml:space="preserve">всего количества </w:t>
      </w:r>
      <w:r w:rsidR="00A47CBD" w:rsidRPr="003834A9">
        <w:rPr>
          <w:rFonts w:ascii="Times New Roman" w:eastAsia="Times New Roman" w:hAnsi="Times New Roman" w:cs="Times New Roman"/>
          <w:sz w:val="24"/>
          <w:szCs w:val="24"/>
          <w:lang w:eastAsia="ru-RU"/>
        </w:rPr>
        <w:t xml:space="preserve">Товара </w:t>
      </w:r>
      <w:r w:rsidR="004A20CF" w:rsidRPr="003834A9">
        <w:rPr>
          <w:rFonts w:ascii="Times New Roman" w:eastAsia="Times New Roman" w:hAnsi="Times New Roman" w:cs="Times New Roman"/>
          <w:sz w:val="24"/>
          <w:szCs w:val="24"/>
          <w:lang w:eastAsia="ru-RU"/>
        </w:rPr>
        <w:t xml:space="preserve">может осуществляться партиями и </w:t>
      </w:r>
      <w:r w:rsidR="00A47CBD" w:rsidRPr="003834A9">
        <w:rPr>
          <w:rFonts w:ascii="Times New Roman" w:eastAsia="Times New Roman" w:hAnsi="Times New Roman" w:cs="Times New Roman"/>
          <w:sz w:val="24"/>
          <w:szCs w:val="24"/>
          <w:lang w:eastAsia="ru-RU"/>
        </w:rPr>
        <w:t xml:space="preserve">производится в </w:t>
      </w:r>
      <w:r w:rsidR="0023351B" w:rsidRPr="003834A9">
        <w:rPr>
          <w:rFonts w:ascii="Times New Roman" w:eastAsia="Times New Roman" w:hAnsi="Times New Roman" w:cs="Times New Roman"/>
          <w:sz w:val="24"/>
          <w:szCs w:val="24"/>
          <w:lang w:eastAsia="ru-RU"/>
        </w:rPr>
        <w:t xml:space="preserve">ориентировочный </w:t>
      </w:r>
      <w:r w:rsidR="004A20CF" w:rsidRPr="003834A9">
        <w:rPr>
          <w:rFonts w:ascii="Times New Roman" w:eastAsia="Times New Roman" w:hAnsi="Times New Roman" w:cs="Times New Roman"/>
          <w:sz w:val="24"/>
          <w:szCs w:val="24"/>
          <w:lang w:eastAsia="ru-RU"/>
        </w:rPr>
        <w:t xml:space="preserve">период </w:t>
      </w:r>
      <w:r w:rsidR="000009D1" w:rsidRPr="003834A9">
        <w:rPr>
          <w:rFonts w:ascii="Times New Roman" w:eastAsia="Times New Roman" w:hAnsi="Times New Roman" w:cs="Times New Roman"/>
          <w:sz w:val="24"/>
          <w:szCs w:val="24"/>
          <w:lang w:eastAsia="ru-RU"/>
        </w:rPr>
        <w:t>с 1</w:t>
      </w:r>
      <w:r w:rsidR="003834A9" w:rsidRPr="003834A9">
        <w:rPr>
          <w:rFonts w:ascii="Times New Roman" w:eastAsia="Times New Roman" w:hAnsi="Times New Roman" w:cs="Times New Roman"/>
          <w:sz w:val="24"/>
          <w:szCs w:val="24"/>
          <w:lang w:eastAsia="ru-RU"/>
        </w:rPr>
        <w:t>8</w:t>
      </w:r>
      <w:r w:rsidR="000009D1" w:rsidRPr="003834A9">
        <w:rPr>
          <w:rFonts w:ascii="Times New Roman" w:eastAsia="Times New Roman" w:hAnsi="Times New Roman" w:cs="Times New Roman"/>
          <w:sz w:val="24"/>
          <w:szCs w:val="24"/>
          <w:lang w:eastAsia="ru-RU"/>
        </w:rPr>
        <w:t>.0</w:t>
      </w:r>
      <w:r w:rsidR="003834A9">
        <w:rPr>
          <w:rFonts w:ascii="Times New Roman" w:eastAsia="Times New Roman" w:hAnsi="Times New Roman" w:cs="Times New Roman"/>
          <w:sz w:val="24"/>
          <w:szCs w:val="24"/>
          <w:lang w:eastAsia="ru-RU"/>
        </w:rPr>
        <w:t>8</w:t>
      </w:r>
      <w:r w:rsidR="000009D1" w:rsidRPr="003834A9">
        <w:rPr>
          <w:rFonts w:ascii="Times New Roman" w:eastAsia="Times New Roman" w:hAnsi="Times New Roman" w:cs="Times New Roman"/>
          <w:sz w:val="24"/>
          <w:szCs w:val="24"/>
          <w:lang w:eastAsia="ru-RU"/>
        </w:rPr>
        <w:t>.2022 г. по</w:t>
      </w:r>
      <w:r w:rsidR="00A47CBD" w:rsidRPr="003834A9">
        <w:rPr>
          <w:rFonts w:ascii="Times New Roman" w:eastAsia="Times New Roman" w:hAnsi="Times New Roman" w:cs="Times New Roman"/>
          <w:sz w:val="24"/>
          <w:szCs w:val="24"/>
          <w:lang w:eastAsia="ru-RU"/>
        </w:rPr>
        <w:t xml:space="preserve"> </w:t>
      </w:r>
      <w:r w:rsidR="003834A9">
        <w:rPr>
          <w:rFonts w:ascii="Times New Roman" w:eastAsia="Times New Roman" w:hAnsi="Times New Roman" w:cs="Times New Roman"/>
          <w:sz w:val="24"/>
          <w:szCs w:val="24"/>
          <w:lang w:eastAsia="ru-RU"/>
        </w:rPr>
        <w:t>31</w:t>
      </w:r>
      <w:r w:rsidR="00A47CBD" w:rsidRPr="003834A9">
        <w:rPr>
          <w:rFonts w:ascii="Times New Roman" w:eastAsia="Times New Roman" w:hAnsi="Times New Roman" w:cs="Times New Roman"/>
          <w:sz w:val="24"/>
          <w:szCs w:val="24"/>
          <w:lang w:eastAsia="ru-RU"/>
        </w:rPr>
        <w:t>.</w:t>
      </w:r>
      <w:r w:rsidR="000009D1" w:rsidRPr="003834A9">
        <w:rPr>
          <w:rFonts w:ascii="Times New Roman" w:eastAsia="Times New Roman" w:hAnsi="Times New Roman" w:cs="Times New Roman"/>
          <w:sz w:val="24"/>
          <w:szCs w:val="24"/>
          <w:lang w:eastAsia="ru-RU"/>
        </w:rPr>
        <w:t>0</w:t>
      </w:r>
      <w:r w:rsidR="003834A9">
        <w:rPr>
          <w:rFonts w:ascii="Times New Roman" w:eastAsia="Times New Roman" w:hAnsi="Times New Roman" w:cs="Times New Roman"/>
          <w:sz w:val="24"/>
          <w:szCs w:val="24"/>
          <w:lang w:eastAsia="ru-RU"/>
        </w:rPr>
        <w:t>8</w:t>
      </w:r>
      <w:r w:rsidR="00A47CBD" w:rsidRPr="003834A9">
        <w:rPr>
          <w:rFonts w:ascii="Times New Roman" w:eastAsia="Times New Roman" w:hAnsi="Times New Roman" w:cs="Times New Roman"/>
          <w:sz w:val="24"/>
          <w:szCs w:val="24"/>
          <w:lang w:eastAsia="ru-RU"/>
        </w:rPr>
        <w:t>.202</w:t>
      </w:r>
      <w:r w:rsidR="000009D1" w:rsidRPr="003834A9">
        <w:rPr>
          <w:rFonts w:ascii="Times New Roman" w:eastAsia="Times New Roman" w:hAnsi="Times New Roman" w:cs="Times New Roman"/>
          <w:sz w:val="24"/>
          <w:szCs w:val="24"/>
          <w:lang w:eastAsia="ru-RU"/>
        </w:rPr>
        <w:t>2</w:t>
      </w:r>
      <w:r w:rsidR="00A47CBD" w:rsidRPr="003834A9">
        <w:rPr>
          <w:rFonts w:ascii="Times New Roman" w:eastAsia="Times New Roman" w:hAnsi="Times New Roman" w:cs="Times New Roman"/>
          <w:sz w:val="24"/>
          <w:szCs w:val="24"/>
          <w:lang w:eastAsia="ru-RU"/>
        </w:rPr>
        <w:t xml:space="preserve"> г.</w:t>
      </w:r>
      <w:r w:rsidR="004A20CF" w:rsidRPr="003834A9">
        <w:rPr>
          <w:rFonts w:ascii="Times New Roman" w:eastAsia="Times New Roman" w:hAnsi="Times New Roman" w:cs="Times New Roman"/>
          <w:sz w:val="24"/>
          <w:szCs w:val="24"/>
          <w:lang w:eastAsia="ru-RU"/>
        </w:rPr>
        <w:t xml:space="preserve"> </w:t>
      </w:r>
      <w:r w:rsidR="0023351B" w:rsidRPr="003834A9">
        <w:rPr>
          <w:rFonts w:ascii="Times New Roman" w:eastAsia="Times New Roman" w:hAnsi="Times New Roman" w:cs="Times New Roman"/>
          <w:sz w:val="24"/>
          <w:szCs w:val="24"/>
          <w:lang w:eastAsia="ru-RU"/>
        </w:rPr>
        <w:t xml:space="preserve">Период выборки может быть скорректирован Поставщиком </w:t>
      </w:r>
      <w:r w:rsidR="00EF42C5" w:rsidRPr="003834A9">
        <w:rPr>
          <w:rFonts w:ascii="Times New Roman" w:eastAsia="Times New Roman" w:hAnsi="Times New Roman" w:cs="Times New Roman"/>
          <w:sz w:val="24"/>
          <w:szCs w:val="24"/>
          <w:lang w:eastAsia="ru-RU"/>
        </w:rPr>
        <w:t>из-за погодных и иных условий</w:t>
      </w:r>
      <w:r w:rsidR="0023351B" w:rsidRPr="003834A9">
        <w:rPr>
          <w:rFonts w:ascii="Times New Roman" w:eastAsia="Times New Roman" w:hAnsi="Times New Roman" w:cs="Times New Roman"/>
          <w:sz w:val="24"/>
          <w:szCs w:val="24"/>
          <w:lang w:eastAsia="ru-RU"/>
        </w:rPr>
        <w:t xml:space="preserve">. </w:t>
      </w:r>
    </w:p>
    <w:p w:rsidR="00A47CBD" w:rsidRPr="003834A9" w:rsidRDefault="00FA680E"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6</w:t>
      </w:r>
      <w:r w:rsidR="00A47CBD" w:rsidRPr="003834A9">
        <w:rPr>
          <w:rFonts w:ascii="Times New Roman" w:eastAsia="Times New Roman" w:hAnsi="Times New Roman" w:cs="Times New Roman"/>
          <w:sz w:val="24"/>
          <w:szCs w:val="24"/>
          <w:lang w:eastAsia="ru-RU"/>
        </w:rPr>
        <w:t xml:space="preserve">. Поставка Товара производится согласно </w:t>
      </w:r>
      <w:r w:rsidR="005A7B81" w:rsidRPr="003834A9">
        <w:rPr>
          <w:rFonts w:ascii="Times New Roman" w:eastAsia="Times New Roman" w:hAnsi="Times New Roman" w:cs="Times New Roman"/>
          <w:sz w:val="24"/>
          <w:szCs w:val="24"/>
          <w:lang w:eastAsia="ru-RU"/>
        </w:rPr>
        <w:t>следующих</w:t>
      </w:r>
      <w:r w:rsidR="00A47CBD" w:rsidRPr="003834A9">
        <w:rPr>
          <w:rFonts w:ascii="Times New Roman" w:eastAsia="Times New Roman" w:hAnsi="Times New Roman" w:cs="Times New Roman"/>
          <w:sz w:val="24"/>
          <w:szCs w:val="24"/>
          <w:lang w:eastAsia="ru-RU"/>
        </w:rPr>
        <w:t xml:space="preserve"> условий: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Погрузка Товара на складе Поставщика производится за счет Поставщика; </w:t>
      </w:r>
    </w:p>
    <w:p w:rsidR="00A47CBD" w:rsidRPr="003834A9" w:rsidRDefault="00A47CBD"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 Транспортировка и разгрузка Товара на складе Покупателя производится Покупателем самостоятельно и за свой счет. </w:t>
      </w:r>
    </w:p>
    <w:p w:rsidR="00A47CBD" w:rsidRPr="003834A9" w:rsidRDefault="005A7B81" w:rsidP="00A47CBD">
      <w:pPr>
        <w:spacing w:after="0" w:line="240" w:lineRule="auto"/>
        <w:jc w:val="both"/>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sz w:val="24"/>
          <w:szCs w:val="24"/>
          <w:lang w:eastAsia="ru-RU"/>
        </w:rPr>
        <w:t>7</w:t>
      </w:r>
      <w:r w:rsidR="00FA680E" w:rsidRPr="003834A9">
        <w:rPr>
          <w:rFonts w:ascii="Times New Roman" w:eastAsia="Times New Roman" w:hAnsi="Times New Roman" w:cs="Times New Roman"/>
          <w:sz w:val="24"/>
          <w:szCs w:val="24"/>
          <w:lang w:eastAsia="ru-RU"/>
        </w:rPr>
        <w:t xml:space="preserve">. </w:t>
      </w:r>
      <w:r w:rsidR="00A47CBD" w:rsidRPr="003834A9">
        <w:rPr>
          <w:rFonts w:ascii="Times New Roman" w:eastAsia="Times New Roman" w:hAnsi="Times New Roman" w:cs="Times New Roman"/>
          <w:sz w:val="24"/>
          <w:szCs w:val="24"/>
          <w:lang w:eastAsia="ru-RU"/>
        </w:rPr>
        <w:t>Настоящее Приложение составлено в 2-х экземплярах, имеющих равную юридическую силу, один Поставщику, один Покупателю. </w:t>
      </w:r>
    </w:p>
    <w:p w:rsidR="00A47CBD" w:rsidRPr="003834A9" w:rsidRDefault="00A47CBD" w:rsidP="00013F32">
      <w:pPr>
        <w:spacing w:after="0" w:line="240" w:lineRule="auto"/>
        <w:jc w:val="center"/>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b/>
          <w:bCs/>
          <w:sz w:val="24"/>
          <w:szCs w:val="24"/>
          <w:lang w:eastAsia="ru-RU"/>
        </w:rPr>
        <w:t>7. Реквизиты и подписи сторон:</w:t>
      </w:r>
    </w:p>
    <w:tbl>
      <w:tblPr>
        <w:tblW w:w="93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2"/>
        <w:gridCol w:w="4863"/>
      </w:tblGrid>
      <w:tr w:rsidR="00FA680E" w:rsidRPr="003834A9" w:rsidTr="00FA680E">
        <w:trPr>
          <w:jc w:val="center"/>
        </w:trPr>
        <w:tc>
          <w:tcPr>
            <w:tcW w:w="4492" w:type="dxa"/>
            <w:tcBorders>
              <w:top w:val="nil"/>
              <w:left w:val="nil"/>
              <w:bottom w:val="nil"/>
              <w:right w:val="nil"/>
            </w:tcBorders>
            <w:shd w:val="clear" w:color="auto" w:fill="auto"/>
            <w:hideMark/>
          </w:tcPr>
          <w:p w:rsidR="00FA680E" w:rsidRPr="003834A9" w:rsidRDefault="00FA680E" w:rsidP="001A53B8">
            <w:pPr>
              <w:spacing w:after="0" w:line="240" w:lineRule="auto"/>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b/>
                <w:bCs/>
                <w:sz w:val="24"/>
                <w:szCs w:val="24"/>
                <w:lang w:eastAsia="ru-RU"/>
              </w:rPr>
              <w:t>ПОСТАВЩИК</w:t>
            </w:r>
          </w:p>
        </w:tc>
        <w:tc>
          <w:tcPr>
            <w:tcW w:w="4863" w:type="dxa"/>
            <w:tcBorders>
              <w:top w:val="nil"/>
              <w:left w:val="nil"/>
              <w:bottom w:val="nil"/>
              <w:right w:val="nil"/>
            </w:tcBorders>
            <w:shd w:val="clear" w:color="auto" w:fill="auto"/>
            <w:hideMark/>
          </w:tcPr>
          <w:p w:rsidR="00FA680E" w:rsidRPr="003834A9" w:rsidRDefault="00FA680E" w:rsidP="001A53B8">
            <w:pPr>
              <w:spacing w:after="0" w:line="240" w:lineRule="auto"/>
              <w:textAlignment w:val="baseline"/>
              <w:rPr>
                <w:rFonts w:ascii="Times New Roman" w:eastAsia="Times New Roman" w:hAnsi="Times New Roman" w:cs="Times New Roman"/>
                <w:sz w:val="24"/>
                <w:szCs w:val="24"/>
                <w:lang w:eastAsia="ru-RU"/>
              </w:rPr>
            </w:pPr>
            <w:r w:rsidRPr="003834A9">
              <w:rPr>
                <w:rFonts w:ascii="Times New Roman" w:eastAsia="Times New Roman" w:hAnsi="Times New Roman" w:cs="Times New Roman"/>
                <w:b/>
                <w:bCs/>
                <w:sz w:val="24"/>
                <w:szCs w:val="24"/>
                <w:lang w:eastAsia="ru-RU"/>
              </w:rPr>
              <w:t xml:space="preserve">    ПОКУПАТЕЛЬ</w:t>
            </w:r>
          </w:p>
        </w:tc>
      </w:tr>
      <w:tr w:rsidR="00FA680E" w:rsidRPr="003834A9" w:rsidTr="00FA680E">
        <w:trPr>
          <w:jc w:val="center"/>
        </w:trPr>
        <w:tc>
          <w:tcPr>
            <w:tcW w:w="4492" w:type="dxa"/>
            <w:tcBorders>
              <w:top w:val="nil"/>
              <w:left w:val="nil"/>
              <w:bottom w:val="nil"/>
              <w:right w:val="nil"/>
            </w:tcBorders>
            <w:shd w:val="clear" w:color="auto" w:fill="auto"/>
            <w:hideMark/>
          </w:tcPr>
          <w:p w:rsidR="00FA680E" w:rsidRPr="003834A9" w:rsidRDefault="00FA680E" w:rsidP="001A53B8">
            <w:pPr>
              <w:spacing w:after="0" w:line="240" w:lineRule="auto"/>
              <w:textAlignment w:val="baseline"/>
              <w:rPr>
                <w:rFonts w:ascii="Times New Roman" w:eastAsia="Times New Roman" w:hAnsi="Times New Roman" w:cs="Times New Roman"/>
                <w:sz w:val="24"/>
                <w:szCs w:val="24"/>
                <w:lang w:eastAsia="ru-RU"/>
              </w:rPr>
            </w:pPr>
          </w:p>
        </w:tc>
        <w:tc>
          <w:tcPr>
            <w:tcW w:w="4863" w:type="dxa"/>
            <w:tcBorders>
              <w:top w:val="nil"/>
              <w:left w:val="nil"/>
              <w:bottom w:val="nil"/>
              <w:right w:val="nil"/>
            </w:tcBorders>
            <w:shd w:val="clear" w:color="auto" w:fill="auto"/>
            <w:hideMark/>
          </w:tcPr>
          <w:p w:rsidR="00FA680E" w:rsidRPr="003834A9" w:rsidRDefault="00FA680E" w:rsidP="001A53B8">
            <w:pPr>
              <w:spacing w:after="0" w:line="240" w:lineRule="auto"/>
              <w:textAlignment w:val="baseline"/>
              <w:rPr>
                <w:rFonts w:ascii="Times New Roman" w:eastAsia="Times New Roman" w:hAnsi="Times New Roman" w:cs="Times New Roman"/>
                <w:sz w:val="24"/>
                <w:szCs w:val="24"/>
                <w:lang w:eastAsia="ru-RU"/>
              </w:rPr>
            </w:pPr>
          </w:p>
        </w:tc>
      </w:tr>
      <w:tr w:rsidR="00FA680E" w:rsidRPr="003834A9" w:rsidTr="00FA680E">
        <w:trPr>
          <w:trHeight w:val="75"/>
          <w:jc w:val="center"/>
        </w:trPr>
        <w:tc>
          <w:tcPr>
            <w:tcW w:w="4492" w:type="dxa"/>
            <w:tcBorders>
              <w:top w:val="nil"/>
              <w:left w:val="nil"/>
              <w:bottom w:val="nil"/>
              <w:right w:val="nil"/>
            </w:tcBorders>
            <w:shd w:val="clear" w:color="auto" w:fill="auto"/>
            <w:hideMark/>
          </w:tcPr>
          <w:p w:rsidR="00FA680E" w:rsidRPr="003834A9" w:rsidRDefault="00FA680E" w:rsidP="001A53B8">
            <w:pPr>
              <w:spacing w:after="0" w:line="240" w:lineRule="auto"/>
              <w:rPr>
                <w:rStyle w:val="2Exact"/>
                <w:rFonts w:eastAsia="Arial Unicode MS"/>
                <w:sz w:val="24"/>
                <w:szCs w:val="24"/>
              </w:rPr>
            </w:pPr>
            <w:r w:rsidRPr="003834A9">
              <w:rPr>
                <w:rStyle w:val="2Exact"/>
                <w:rFonts w:eastAsia="Arial Unicode MS"/>
                <w:sz w:val="24"/>
                <w:szCs w:val="24"/>
              </w:rPr>
              <w:t>ООО «Владимировский сад»</w:t>
            </w:r>
          </w:p>
          <w:p w:rsidR="00FA680E" w:rsidRPr="003834A9" w:rsidRDefault="00FA680E" w:rsidP="001A53B8">
            <w:pPr>
              <w:spacing w:after="0" w:line="240" w:lineRule="auto"/>
              <w:rPr>
                <w:rStyle w:val="2Exact"/>
                <w:rFonts w:eastAsia="Arial Unicode MS"/>
                <w:sz w:val="24"/>
                <w:szCs w:val="24"/>
              </w:rPr>
            </w:pPr>
            <w:r w:rsidRPr="003834A9">
              <w:rPr>
                <w:rStyle w:val="2Exact"/>
                <w:rFonts w:eastAsia="Arial Unicode MS"/>
                <w:sz w:val="24"/>
                <w:szCs w:val="24"/>
              </w:rPr>
              <w:t xml:space="preserve">309131, Белгородская область, </w:t>
            </w:r>
            <w:proofErr w:type="spellStart"/>
            <w:r w:rsidRPr="003834A9">
              <w:rPr>
                <w:rStyle w:val="2Exact"/>
                <w:rFonts w:eastAsia="Arial Unicode MS"/>
                <w:sz w:val="24"/>
                <w:szCs w:val="24"/>
              </w:rPr>
              <w:t>Ивнянский</w:t>
            </w:r>
            <w:proofErr w:type="spellEnd"/>
            <w:r w:rsidRPr="003834A9">
              <w:rPr>
                <w:rStyle w:val="2Exact"/>
                <w:rFonts w:eastAsia="Arial Unicode MS"/>
                <w:sz w:val="24"/>
                <w:szCs w:val="24"/>
              </w:rPr>
              <w:t xml:space="preserve"> район, с. Владимировка, ул. Победы, д.52    ИНН: 3109005500 КПП: 310901001</w:t>
            </w:r>
          </w:p>
          <w:p w:rsidR="00FA680E" w:rsidRPr="003834A9" w:rsidRDefault="00FA680E" w:rsidP="001A53B8">
            <w:pPr>
              <w:spacing w:after="0" w:line="240" w:lineRule="auto"/>
              <w:rPr>
                <w:rStyle w:val="2Exact"/>
                <w:rFonts w:eastAsia="Arial Unicode MS"/>
                <w:sz w:val="24"/>
                <w:szCs w:val="24"/>
              </w:rPr>
            </w:pPr>
            <w:r w:rsidRPr="003834A9">
              <w:rPr>
                <w:rStyle w:val="2Exact"/>
                <w:rFonts w:eastAsia="Arial Unicode MS"/>
                <w:sz w:val="24"/>
                <w:szCs w:val="24"/>
              </w:rPr>
              <w:t>ОГРН 1163123054742</w:t>
            </w:r>
          </w:p>
          <w:p w:rsidR="00FA680E" w:rsidRPr="003834A9" w:rsidRDefault="00FA680E" w:rsidP="001A53B8">
            <w:pPr>
              <w:spacing w:after="0" w:line="240" w:lineRule="auto"/>
              <w:rPr>
                <w:rStyle w:val="2Exact"/>
                <w:rFonts w:eastAsia="Arial Unicode MS"/>
                <w:sz w:val="24"/>
                <w:szCs w:val="24"/>
              </w:rPr>
            </w:pPr>
            <w:r w:rsidRPr="003834A9">
              <w:rPr>
                <w:rStyle w:val="2Exact"/>
                <w:rFonts w:eastAsia="Arial Unicode MS"/>
                <w:sz w:val="24"/>
                <w:szCs w:val="24"/>
              </w:rPr>
              <w:t xml:space="preserve">Р/ </w:t>
            </w:r>
            <w:proofErr w:type="spellStart"/>
            <w:r w:rsidRPr="003834A9">
              <w:rPr>
                <w:rStyle w:val="2Exact"/>
                <w:rFonts w:eastAsia="Arial Unicode MS"/>
                <w:sz w:val="24"/>
                <w:szCs w:val="24"/>
              </w:rPr>
              <w:t>сч</w:t>
            </w:r>
            <w:proofErr w:type="spellEnd"/>
            <w:r w:rsidRPr="003834A9">
              <w:rPr>
                <w:rStyle w:val="2Exact"/>
                <w:rFonts w:eastAsia="Arial Unicode MS"/>
                <w:sz w:val="24"/>
                <w:szCs w:val="24"/>
              </w:rPr>
              <w:t>. 40702810405250006947</w:t>
            </w:r>
          </w:p>
          <w:p w:rsidR="00FA680E" w:rsidRPr="003834A9" w:rsidRDefault="00FA680E" w:rsidP="001A53B8">
            <w:pPr>
              <w:spacing w:after="0" w:line="240" w:lineRule="auto"/>
              <w:rPr>
                <w:rStyle w:val="2Exact"/>
                <w:rFonts w:eastAsia="Arial Unicode MS"/>
                <w:sz w:val="24"/>
                <w:szCs w:val="24"/>
              </w:rPr>
            </w:pPr>
            <w:r w:rsidRPr="003834A9">
              <w:rPr>
                <w:rStyle w:val="2Exact"/>
                <w:rFonts w:eastAsia="Arial Unicode MS"/>
                <w:sz w:val="24"/>
                <w:szCs w:val="24"/>
              </w:rPr>
              <w:t xml:space="preserve">Филиал "Центральный" Банка ВТБ (ПАО) г. Москва </w:t>
            </w:r>
          </w:p>
          <w:p w:rsidR="00FA13D7" w:rsidRPr="003834A9" w:rsidRDefault="00FA680E" w:rsidP="001A53B8">
            <w:pPr>
              <w:spacing w:after="0" w:line="240" w:lineRule="auto"/>
              <w:rPr>
                <w:rStyle w:val="2Exact"/>
                <w:rFonts w:eastAsia="Arial Unicode MS"/>
                <w:sz w:val="24"/>
                <w:szCs w:val="24"/>
              </w:rPr>
            </w:pPr>
            <w:r w:rsidRPr="003834A9">
              <w:rPr>
                <w:rStyle w:val="2Exact"/>
                <w:rFonts w:eastAsia="Arial Unicode MS"/>
                <w:sz w:val="24"/>
                <w:szCs w:val="24"/>
              </w:rPr>
              <w:t xml:space="preserve">БИК 044525411 </w:t>
            </w:r>
          </w:p>
          <w:p w:rsidR="00FA680E" w:rsidRPr="003834A9" w:rsidRDefault="00FA680E" w:rsidP="001A53B8">
            <w:pPr>
              <w:spacing w:after="0" w:line="240" w:lineRule="auto"/>
              <w:rPr>
                <w:rStyle w:val="2Exact"/>
                <w:rFonts w:eastAsia="Arial Unicode MS"/>
                <w:sz w:val="24"/>
                <w:szCs w:val="24"/>
              </w:rPr>
            </w:pPr>
            <w:r w:rsidRPr="003834A9">
              <w:rPr>
                <w:rStyle w:val="2Exact"/>
                <w:rFonts w:eastAsia="Arial Unicode MS"/>
                <w:sz w:val="24"/>
                <w:szCs w:val="24"/>
              </w:rPr>
              <w:t>К/</w:t>
            </w:r>
            <w:proofErr w:type="spellStart"/>
            <w:r w:rsidRPr="003834A9">
              <w:rPr>
                <w:rStyle w:val="2Exact"/>
                <w:rFonts w:eastAsia="Arial Unicode MS"/>
                <w:sz w:val="24"/>
                <w:szCs w:val="24"/>
              </w:rPr>
              <w:t>сч</w:t>
            </w:r>
            <w:proofErr w:type="spellEnd"/>
            <w:r w:rsidRPr="003834A9">
              <w:rPr>
                <w:rStyle w:val="2Exact"/>
                <w:rFonts w:eastAsia="Arial Unicode MS"/>
                <w:sz w:val="24"/>
                <w:szCs w:val="24"/>
              </w:rPr>
              <w:t>. 30101810145250000411</w:t>
            </w:r>
          </w:p>
          <w:p w:rsidR="00FA680E" w:rsidRPr="003834A9" w:rsidRDefault="00FA680E" w:rsidP="001A53B8">
            <w:pPr>
              <w:spacing w:after="0" w:line="240" w:lineRule="auto"/>
              <w:rPr>
                <w:rStyle w:val="2Exact"/>
                <w:rFonts w:eastAsia="Arial Unicode MS"/>
                <w:sz w:val="24"/>
                <w:szCs w:val="24"/>
              </w:rPr>
            </w:pPr>
            <w:r w:rsidRPr="003834A9">
              <w:rPr>
                <w:rStyle w:val="2Exact"/>
                <w:rFonts w:eastAsia="Arial Unicode MS"/>
                <w:sz w:val="24"/>
                <w:szCs w:val="24"/>
              </w:rPr>
              <w:t>Тел/</w:t>
            </w:r>
            <w:proofErr w:type="gramStart"/>
            <w:r w:rsidRPr="003834A9">
              <w:rPr>
                <w:rStyle w:val="2Exact"/>
                <w:rFonts w:eastAsia="Arial Unicode MS"/>
                <w:sz w:val="24"/>
                <w:szCs w:val="24"/>
              </w:rPr>
              <w:t>факс:+</w:t>
            </w:r>
            <w:proofErr w:type="gramEnd"/>
            <w:r w:rsidRPr="003834A9">
              <w:rPr>
                <w:rStyle w:val="2Exact"/>
                <w:rFonts w:eastAsia="Arial Unicode MS"/>
                <w:sz w:val="24"/>
                <w:szCs w:val="24"/>
              </w:rPr>
              <w:t>7(4722)207843 +7(980)5280333</w:t>
            </w:r>
          </w:p>
          <w:p w:rsidR="00FA680E" w:rsidRPr="003834A9" w:rsidRDefault="00FA680E" w:rsidP="001A53B8">
            <w:pPr>
              <w:spacing w:after="0" w:line="240" w:lineRule="auto"/>
              <w:rPr>
                <w:rStyle w:val="2Exact"/>
                <w:rFonts w:eastAsia="Arial Unicode MS"/>
                <w:sz w:val="24"/>
                <w:szCs w:val="24"/>
              </w:rPr>
            </w:pPr>
            <w:r w:rsidRPr="003834A9">
              <w:rPr>
                <w:rStyle w:val="2Exact"/>
                <w:rFonts w:eastAsia="Arial Unicode MS"/>
                <w:sz w:val="24"/>
                <w:szCs w:val="24"/>
              </w:rPr>
              <w:t>Директор</w:t>
            </w:r>
            <w:r w:rsidR="00241A6E" w:rsidRPr="003834A9">
              <w:rPr>
                <w:rStyle w:val="2Exact"/>
                <w:rFonts w:eastAsia="Arial Unicode MS"/>
                <w:sz w:val="24"/>
                <w:szCs w:val="24"/>
              </w:rPr>
              <w:t xml:space="preserve">            </w:t>
            </w:r>
          </w:p>
          <w:p w:rsidR="00FA680E" w:rsidRPr="003834A9" w:rsidRDefault="00FA680E" w:rsidP="00FA680E">
            <w:pPr>
              <w:spacing w:after="0" w:line="240" w:lineRule="auto"/>
              <w:rPr>
                <w:rFonts w:ascii="Times New Roman" w:hAnsi="Times New Roman" w:cs="Times New Roman"/>
                <w:bCs/>
                <w:color w:val="000000"/>
                <w:sz w:val="24"/>
                <w:szCs w:val="24"/>
              </w:rPr>
            </w:pPr>
            <w:r w:rsidRPr="003834A9">
              <w:rPr>
                <w:rStyle w:val="2Exact"/>
                <w:rFonts w:eastAsia="Arial Unicode MS"/>
                <w:sz w:val="24"/>
                <w:szCs w:val="24"/>
              </w:rPr>
              <w:t>_________________</w:t>
            </w:r>
            <w:proofErr w:type="gramStart"/>
            <w:r w:rsidRPr="003834A9">
              <w:rPr>
                <w:rStyle w:val="2Exact"/>
                <w:rFonts w:eastAsia="Arial Unicode MS"/>
                <w:sz w:val="24"/>
                <w:szCs w:val="24"/>
              </w:rPr>
              <w:t>_  А.Н.</w:t>
            </w:r>
            <w:proofErr w:type="gramEnd"/>
            <w:r w:rsidRPr="003834A9">
              <w:rPr>
                <w:rStyle w:val="2Exact"/>
                <w:rFonts w:eastAsia="Arial Unicode MS"/>
                <w:sz w:val="24"/>
                <w:szCs w:val="24"/>
              </w:rPr>
              <w:t xml:space="preserve"> Беззубенко  </w:t>
            </w:r>
          </w:p>
        </w:tc>
        <w:tc>
          <w:tcPr>
            <w:tcW w:w="4863" w:type="dxa"/>
            <w:tcBorders>
              <w:top w:val="nil"/>
              <w:left w:val="nil"/>
              <w:bottom w:val="nil"/>
              <w:right w:val="nil"/>
            </w:tcBorders>
            <w:shd w:val="clear" w:color="auto" w:fill="auto"/>
            <w:hideMark/>
          </w:tcPr>
          <w:p w:rsidR="00241A6E" w:rsidRPr="003834A9" w:rsidRDefault="00241A6E" w:rsidP="001E2B1C">
            <w:pPr>
              <w:pStyle w:val="4"/>
              <w:rPr>
                <w:bCs/>
              </w:rPr>
            </w:pPr>
            <w:r w:rsidRPr="003834A9">
              <w:rPr>
                <w:rStyle w:val="2Exact"/>
                <w:rFonts w:eastAsia="Arial Unicode MS"/>
                <w:sz w:val="24"/>
                <w:szCs w:val="24"/>
                <w:lang w:eastAsia="en-US"/>
              </w:rPr>
              <w:t xml:space="preserve"> </w:t>
            </w:r>
            <w:r w:rsidR="001E2B1C">
              <w:rPr>
                <w:rStyle w:val="2Exact"/>
                <w:rFonts w:eastAsia="Arial Unicode MS"/>
                <w:sz w:val="24"/>
                <w:szCs w:val="24"/>
                <w:lang w:eastAsia="en-US"/>
              </w:rPr>
              <w:t xml:space="preserve"> </w:t>
            </w:r>
            <w:bookmarkStart w:id="0" w:name="_GoBack"/>
            <w:bookmarkEnd w:id="0"/>
          </w:p>
          <w:p w:rsidR="00241A6E" w:rsidRPr="003834A9" w:rsidRDefault="00241A6E" w:rsidP="00241A6E">
            <w:pPr>
              <w:pStyle w:val="Default"/>
              <w:rPr>
                <w:bCs/>
              </w:rPr>
            </w:pPr>
            <w:r w:rsidRPr="003834A9">
              <w:rPr>
                <w:bCs/>
              </w:rPr>
              <w:t xml:space="preserve">    </w:t>
            </w:r>
          </w:p>
          <w:p w:rsidR="00241A6E" w:rsidRPr="003834A9" w:rsidRDefault="00241A6E" w:rsidP="00241A6E">
            <w:pPr>
              <w:pStyle w:val="Default"/>
              <w:rPr>
                <w:bCs/>
              </w:rPr>
            </w:pPr>
          </w:p>
          <w:p w:rsidR="00241A6E" w:rsidRPr="003834A9" w:rsidRDefault="00241A6E" w:rsidP="00241A6E">
            <w:pPr>
              <w:pStyle w:val="Default"/>
              <w:rPr>
                <w:bCs/>
              </w:rPr>
            </w:pPr>
          </w:p>
          <w:p w:rsidR="00241A6E" w:rsidRPr="003834A9" w:rsidRDefault="00241A6E" w:rsidP="00241A6E">
            <w:pPr>
              <w:pStyle w:val="Default"/>
              <w:rPr>
                <w:bCs/>
              </w:rPr>
            </w:pPr>
          </w:p>
          <w:p w:rsidR="00241A6E" w:rsidRPr="003834A9" w:rsidRDefault="00241A6E" w:rsidP="00241A6E">
            <w:pPr>
              <w:pStyle w:val="Default"/>
              <w:rPr>
                <w:bCs/>
              </w:rPr>
            </w:pPr>
          </w:p>
          <w:p w:rsidR="00241A6E" w:rsidRPr="003834A9" w:rsidRDefault="00241A6E" w:rsidP="00241A6E">
            <w:pPr>
              <w:pStyle w:val="Default"/>
              <w:rPr>
                <w:bCs/>
              </w:rPr>
            </w:pPr>
          </w:p>
          <w:p w:rsidR="00241A6E" w:rsidRPr="003834A9" w:rsidRDefault="00241A6E" w:rsidP="00241A6E">
            <w:pPr>
              <w:pStyle w:val="Default"/>
              <w:rPr>
                <w:bCs/>
              </w:rPr>
            </w:pPr>
            <w:r w:rsidRPr="003834A9">
              <w:rPr>
                <w:bCs/>
              </w:rPr>
              <w:t>_______________</w:t>
            </w:r>
            <w:proofErr w:type="gramStart"/>
            <w:r w:rsidRPr="003834A9">
              <w:rPr>
                <w:bCs/>
              </w:rPr>
              <w:t xml:space="preserve">_  </w:t>
            </w:r>
            <w:proofErr w:type="spellStart"/>
            <w:r w:rsidR="00A767F4">
              <w:rPr>
                <w:bCs/>
              </w:rPr>
              <w:t>ШахсуварянА</w:t>
            </w:r>
            <w:proofErr w:type="spellEnd"/>
            <w:proofErr w:type="gramEnd"/>
            <w:r w:rsidR="00A767F4">
              <w:rPr>
                <w:bCs/>
              </w:rPr>
              <w:t>. А.</w:t>
            </w:r>
          </w:p>
          <w:p w:rsidR="00FA680E" w:rsidRPr="003834A9" w:rsidRDefault="00FA680E" w:rsidP="001A53B8">
            <w:pPr>
              <w:pStyle w:val="Default"/>
              <w:rPr>
                <w:bCs/>
              </w:rPr>
            </w:pPr>
          </w:p>
        </w:tc>
      </w:tr>
    </w:tbl>
    <w:p w:rsidR="00F92C90" w:rsidRPr="003834A9" w:rsidRDefault="00F92C90" w:rsidP="00241A6E">
      <w:pPr>
        <w:rPr>
          <w:rFonts w:ascii="Times New Roman" w:hAnsi="Times New Roman" w:cs="Times New Roman"/>
          <w:sz w:val="24"/>
          <w:szCs w:val="24"/>
        </w:rPr>
      </w:pPr>
    </w:p>
    <w:sectPr w:rsidR="00F92C90" w:rsidRPr="003834A9" w:rsidSect="00FA680E">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CBD"/>
    <w:rsid w:val="000009D1"/>
    <w:rsid w:val="00013F32"/>
    <w:rsid w:val="00073983"/>
    <w:rsid w:val="000C6255"/>
    <w:rsid w:val="001264E6"/>
    <w:rsid w:val="001E2B1C"/>
    <w:rsid w:val="0023351B"/>
    <w:rsid w:val="00241A6E"/>
    <w:rsid w:val="003834A9"/>
    <w:rsid w:val="003A21C7"/>
    <w:rsid w:val="004A20CF"/>
    <w:rsid w:val="005A7B81"/>
    <w:rsid w:val="00711157"/>
    <w:rsid w:val="00781915"/>
    <w:rsid w:val="00866328"/>
    <w:rsid w:val="008755BE"/>
    <w:rsid w:val="00907182"/>
    <w:rsid w:val="00983A73"/>
    <w:rsid w:val="00A47CBD"/>
    <w:rsid w:val="00A60EB4"/>
    <w:rsid w:val="00A767F4"/>
    <w:rsid w:val="00B31B97"/>
    <w:rsid w:val="00B92333"/>
    <w:rsid w:val="00CA1537"/>
    <w:rsid w:val="00E728AD"/>
    <w:rsid w:val="00EA7A43"/>
    <w:rsid w:val="00EF42C5"/>
    <w:rsid w:val="00F85142"/>
    <w:rsid w:val="00F92C90"/>
    <w:rsid w:val="00FA13D7"/>
    <w:rsid w:val="00FA3FEF"/>
    <w:rsid w:val="00FA6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A643"/>
  <w15:docId w15:val="{1A22C289-C4EA-4404-93AB-3F0895BB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CBD"/>
  </w:style>
  <w:style w:type="paragraph" w:styleId="4">
    <w:name w:val="heading 4"/>
    <w:basedOn w:val="a"/>
    <w:next w:val="a"/>
    <w:link w:val="40"/>
    <w:qFormat/>
    <w:rsid w:val="00F85142"/>
    <w:pPr>
      <w:keepNext/>
      <w:spacing w:after="0" w:line="240" w:lineRule="auto"/>
      <w:outlineLvl w:val="3"/>
    </w:pPr>
    <w:rPr>
      <w:rFonts w:ascii="Book Antiqua" w:eastAsia="SimSun" w:hAnsi="Book Antiqua"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7CB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A47C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rsid w:val="00F85142"/>
    <w:rPr>
      <w:rFonts w:ascii="Times New Roman" w:eastAsia="Times New Roman" w:hAnsi="Times New Roman" w:cs="Times New Roman"/>
      <w:b w:val="0"/>
      <w:bCs w:val="0"/>
      <w:i w:val="0"/>
      <w:iCs w:val="0"/>
      <w:smallCaps w:val="0"/>
      <w:strike w:val="0"/>
      <w:sz w:val="22"/>
      <w:szCs w:val="22"/>
      <w:u w:val="none"/>
    </w:rPr>
  </w:style>
  <w:style w:type="character" w:customStyle="1" w:styleId="40">
    <w:name w:val="Заголовок 4 Знак"/>
    <w:basedOn w:val="a0"/>
    <w:link w:val="4"/>
    <w:rsid w:val="00F85142"/>
    <w:rPr>
      <w:rFonts w:ascii="Book Antiqua" w:eastAsia="SimSun" w:hAnsi="Book Antiqua" w:cs="Times New Roman"/>
      <w:sz w:val="28"/>
      <w:szCs w:val="24"/>
      <w:lang w:eastAsia="ru-RU"/>
    </w:rPr>
  </w:style>
  <w:style w:type="table" w:styleId="a4">
    <w:name w:val="Table Grid"/>
    <w:basedOn w:val="a1"/>
    <w:uiPriority w:val="59"/>
    <w:rsid w:val="008755BE"/>
    <w:pPr>
      <w:spacing w:after="0" w:line="240" w:lineRule="auto"/>
      <w:jc w:val="both"/>
    </w:pPr>
    <w:rPr>
      <w:rFonts w:ascii="Times New Roman" w:hAnsi="Times New Roman" w:cs="Arial Unicode M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767F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6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70C78-A125-4680-B303-C5215F61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2325</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Irina Morozova</cp:lastModifiedBy>
  <cp:revision>2</cp:revision>
  <cp:lastPrinted>2022-08-18T06:20:00Z</cp:lastPrinted>
  <dcterms:created xsi:type="dcterms:W3CDTF">2022-08-22T08:01:00Z</dcterms:created>
  <dcterms:modified xsi:type="dcterms:W3CDTF">2022-08-22T08:01:00Z</dcterms:modified>
</cp:coreProperties>
</file>